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21D1" w14:textId="240BD734" w:rsidR="00490E65" w:rsidRPr="00824C02" w:rsidRDefault="000D698C" w:rsidP="006D74CA">
      <w:pPr>
        <w:jc w:val="center"/>
        <w:rPr>
          <w:rFonts w:ascii="Arial" w:hAnsi="Arial" w:cs="Arial"/>
          <w:b/>
          <w:sz w:val="22"/>
          <w:szCs w:val="22"/>
        </w:rPr>
      </w:pPr>
      <w:r w:rsidRPr="00824C02">
        <w:rPr>
          <w:rFonts w:ascii="Arial" w:hAnsi="Arial" w:cs="Arial"/>
          <w:b/>
          <w:sz w:val="32"/>
          <w:szCs w:val="32"/>
        </w:rPr>
        <w:t xml:space="preserve">Marianne </w:t>
      </w:r>
      <w:r w:rsidR="006F1515" w:rsidRPr="00824C02">
        <w:rPr>
          <w:rFonts w:ascii="Arial" w:hAnsi="Arial" w:cs="Arial"/>
          <w:b/>
          <w:sz w:val="32"/>
          <w:szCs w:val="32"/>
        </w:rPr>
        <w:t>Hélè</w:t>
      </w:r>
      <w:r w:rsidR="000662F0" w:rsidRPr="00824C02">
        <w:rPr>
          <w:rFonts w:ascii="Arial" w:hAnsi="Arial" w:cs="Arial"/>
          <w:b/>
          <w:sz w:val="32"/>
          <w:szCs w:val="32"/>
        </w:rPr>
        <w:t xml:space="preserve">ne </w:t>
      </w:r>
      <w:r w:rsidRPr="00824C02">
        <w:rPr>
          <w:rFonts w:ascii="Arial" w:hAnsi="Arial" w:cs="Arial"/>
          <w:b/>
          <w:sz w:val="32"/>
          <w:szCs w:val="32"/>
        </w:rPr>
        <w:t>CHALMERS</w:t>
      </w:r>
      <w:r w:rsidR="00472815" w:rsidRPr="00824C02">
        <w:rPr>
          <w:rFonts w:ascii="Arial" w:hAnsi="Arial" w:cs="Arial"/>
          <w:b/>
          <w:sz w:val="32"/>
          <w:szCs w:val="32"/>
        </w:rPr>
        <w:t xml:space="preserve"> </w:t>
      </w:r>
      <w:r w:rsidR="00472815" w:rsidRPr="00824C02">
        <w:rPr>
          <w:rFonts w:ascii="Arial" w:hAnsi="Arial" w:cs="Arial"/>
          <w:b/>
          <w:sz w:val="22"/>
          <w:szCs w:val="22"/>
        </w:rPr>
        <w:t xml:space="preserve">BA PhD DipTrans </w:t>
      </w:r>
      <w:r w:rsidR="00043A73" w:rsidRPr="00824C02">
        <w:rPr>
          <w:rFonts w:ascii="Arial" w:hAnsi="Arial" w:cs="Arial"/>
          <w:b/>
          <w:sz w:val="22"/>
          <w:szCs w:val="22"/>
        </w:rPr>
        <w:t xml:space="preserve">CL MCIL </w:t>
      </w:r>
      <w:r w:rsidR="00C53E04" w:rsidRPr="00824C02">
        <w:rPr>
          <w:rFonts w:ascii="Arial" w:hAnsi="Arial" w:cs="Arial"/>
          <w:b/>
          <w:sz w:val="22"/>
          <w:szCs w:val="22"/>
        </w:rPr>
        <w:t xml:space="preserve">DipCS </w:t>
      </w:r>
      <w:r w:rsidR="00472815" w:rsidRPr="00824C02">
        <w:rPr>
          <w:rFonts w:ascii="Arial" w:hAnsi="Arial" w:cs="Arial"/>
          <w:b/>
          <w:sz w:val="22"/>
          <w:szCs w:val="22"/>
        </w:rPr>
        <w:t xml:space="preserve">MITI </w:t>
      </w:r>
    </w:p>
    <w:p w14:paraId="26A4355B" w14:textId="1284FB73" w:rsidR="006D74CA" w:rsidRPr="00824C02" w:rsidRDefault="00000000" w:rsidP="006D74CA">
      <w:pPr>
        <w:jc w:val="center"/>
        <w:rPr>
          <w:rFonts w:ascii="Arial" w:hAnsi="Arial" w:cs="Arial"/>
          <w:bCs/>
          <w:sz w:val="22"/>
          <w:szCs w:val="22"/>
        </w:rPr>
      </w:pPr>
      <w:hyperlink r:id="rId8" w:history="1">
        <w:r w:rsidR="0022530C" w:rsidRPr="00950A50">
          <w:rPr>
            <w:rStyle w:val="Hyperlink"/>
            <w:rFonts w:ascii="Arial" w:hAnsi="Arial" w:cs="Arial"/>
            <w:bCs/>
            <w:sz w:val="22"/>
            <w:szCs w:val="22"/>
          </w:rPr>
          <w:t>marianne.chalmers@googlemail.com</w:t>
        </w:r>
      </w:hyperlink>
      <w:r w:rsidR="006D74CA" w:rsidRPr="00824C02">
        <w:rPr>
          <w:rFonts w:ascii="Arial" w:hAnsi="Arial" w:cs="Arial"/>
          <w:bCs/>
          <w:sz w:val="22"/>
          <w:szCs w:val="22"/>
        </w:rPr>
        <w:t xml:space="preserve"> Tel: 07801 077174 or 01189 311572</w:t>
      </w:r>
    </w:p>
    <w:p w14:paraId="049FA33A" w14:textId="47F878DD" w:rsidR="006D74CA" w:rsidRPr="00824C02" w:rsidRDefault="00A63238" w:rsidP="006D74CA">
      <w:pPr>
        <w:jc w:val="center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Hillcrest House, </w:t>
      </w:r>
      <w:r w:rsidR="006D74CA" w:rsidRPr="00824C02">
        <w:rPr>
          <w:rFonts w:ascii="Arial" w:hAnsi="Arial" w:cs="Arial"/>
          <w:bCs/>
          <w:sz w:val="22"/>
          <w:szCs w:val="22"/>
        </w:rPr>
        <w:t>82 Shinfield Road, Reading RG2 7DA</w:t>
      </w:r>
    </w:p>
    <w:p w14:paraId="7B45A043" w14:textId="29C69B2B" w:rsidR="0094760E" w:rsidRPr="00824C02" w:rsidRDefault="004064BA" w:rsidP="005C0937">
      <w:pPr>
        <w:rPr>
          <w:rFonts w:ascii="Arial" w:hAnsi="Arial" w:cs="Arial"/>
          <w:bCs/>
          <w:sz w:val="22"/>
          <w:szCs w:val="22"/>
        </w:rPr>
      </w:pPr>
      <w:r w:rsidRPr="00824C02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434AEA" wp14:editId="6ED63771">
                <wp:simplePos x="0" y="0"/>
                <wp:positionH relativeFrom="column">
                  <wp:posOffset>13970</wp:posOffset>
                </wp:positionH>
                <wp:positionV relativeFrom="paragraph">
                  <wp:posOffset>20955</wp:posOffset>
                </wp:positionV>
                <wp:extent cx="6052820" cy="3623945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820" cy="362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E53F" w14:textId="79121FAC" w:rsidR="00680F22" w:rsidRPr="006D74CA" w:rsidRDefault="00680F22" w:rsidP="006D74CA">
                            <w:pPr>
                              <w:ind w:right="220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Marianne is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French/English translator and lexicographer with over thirty years of translation experience, notably in the fields of art, literature, culture</w:t>
                            </w:r>
                            <w:r w:rsidR="0015052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heritage </w:t>
                            </w: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and the humanities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for prestigious clients and top-tier cultural institutions.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Highly qualified, bilingual and f</w:t>
                            </w: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ormerly an editor on the Oxford-Hachette French-English Dictionary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Oxford Business French Dictionary series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 her experience includes translation</w:t>
                            </w:r>
                            <w:r w:rsidR="00C225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for over </w:t>
                            </w:r>
                            <w:r w:rsidR="00E5191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sixty major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exhibitions at the </w:t>
                            </w:r>
                            <w:r w:rsidR="003D6C8F"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Musée d’Orsay</w:t>
                            </w:r>
                            <w:r w:rsidR="00BA1B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3D6C8F"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Musée de l’Orangerie</w:t>
                            </w:r>
                            <w:r w:rsidR="003D6C8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674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C225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</w:t>
                            </w:r>
                            <w:r w:rsidR="00F308C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25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major cultural clients including </w:t>
                            </w:r>
                            <w:r w:rsidR="001D0FC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1D0FC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Louvre (Paris and Abu Dhabi)</w:t>
                            </w:r>
                            <w:r w:rsidR="001D0FC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A1BA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3479C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 Château de Versailles</w:t>
                            </w:r>
                            <w:r w:rsidR="005674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3479C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9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She has extensive experience in academic translation and postediting in the humanities and social sciences</w:t>
                            </w:r>
                            <w:r w:rsidR="004064B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DD5823" w14:textId="77777777" w:rsidR="00680F22" w:rsidRDefault="00680F22" w:rsidP="00680F22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E8AFDAD" w14:textId="3B419A86" w:rsidR="00680F22" w:rsidRDefault="00680F22" w:rsidP="00680F22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 addition to art and museums, her specialist domains </w:t>
                            </w: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include literature, culture, spirituality and esoterica, history of ideas, film, food, wine, hospitality, tourism, fashion and luxury goods, heritage projects, and academic writing in the humanities</w:t>
                            </w:r>
                            <w:r w:rsidR="004A4E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social sciences</w:t>
                            </w: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53289D9" w14:textId="77777777" w:rsidR="00680F22" w:rsidRDefault="00680F22" w:rsidP="00680F22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DF25EC" w14:textId="33EED82B" w:rsidR="00680F22" w:rsidRPr="00BE095E" w:rsidRDefault="00680F22" w:rsidP="00680F22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The arts and humanities are often poorly served in translation and translation technology cannot replace sensitive close-reading.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Marianne specialises in assignments where cultural context, tone and creative intent are critical. Her background in </w:t>
                            </w:r>
                            <w:r w:rsidRPr="00BE09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academic research and lexicography, combined with close contact with French culture, media, the arts and visual arts, provide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her with both the specialist knowledge and cultural context required for such demanding </w:t>
                            </w:r>
                            <w:r w:rsidR="00251F4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projects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1BE8B47" w14:textId="77777777" w:rsidR="00680F22" w:rsidRPr="00680F22" w:rsidRDefault="00680F22" w:rsidP="00680F22">
                            <w:pPr>
                              <w:spacing w:after="120"/>
                              <w:rPr>
                                <w:rFonts w:ascii="Gill Sans MT" w:hAnsi="Gill Sans MT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34A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1pt;margin-top:1.65pt;width:476.6pt;height:28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" fillcolor="#e7e6e6 [3214]" stroked="f" strokeweight=".5pt">
                <v:textbox>
                  <w:txbxContent>
                    <w:p w14:paraId="05EEE53F" w14:textId="79121FAC" w:rsidR="00680F22" w:rsidRPr="006D74CA" w:rsidRDefault="00680F22" w:rsidP="006D74CA">
                      <w:pPr>
                        <w:ind w:right="220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Marianne is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French/English translator and lexicographer with over thirty years of translation experience, notably in the fields of art, literature, culture</w:t>
                      </w:r>
                      <w:r w:rsidR="0015052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heritage </w:t>
                      </w: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and the humanities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for prestigious clients and top-tier cultural institutions.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Highly qualified, bilingual and f</w:t>
                      </w: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ormerly an editor on the Oxford-Hachette French-English Dictionary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and </w:t>
                      </w: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Oxford Business French Dictionary series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 her experience includes translation</w:t>
                      </w:r>
                      <w:r w:rsidR="00C225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for over </w:t>
                      </w:r>
                      <w:r w:rsidR="00E5191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sixty major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exhibitions at the </w:t>
                      </w:r>
                      <w:r w:rsidR="003D6C8F"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Musée d’Orsay</w:t>
                      </w:r>
                      <w:r w:rsidR="00BA1B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</w:t>
                      </w:r>
                      <w:r w:rsidR="003D6C8F"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Musée de l’Orangerie</w:t>
                      </w:r>
                      <w:r w:rsidR="003D6C8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5674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and </w:t>
                      </w:r>
                      <w:r w:rsidR="00C225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</w:t>
                      </w:r>
                      <w:r w:rsidR="00F308C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225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major cultural clients including </w:t>
                      </w:r>
                      <w:r w:rsidR="001D0FC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="001D0FC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Louvre (Paris and Abu Dhabi)</w:t>
                      </w:r>
                      <w:r w:rsidR="001D0FC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FA1BA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and </w:t>
                      </w:r>
                      <w:r w:rsidR="003479C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 Château de Versailles</w:t>
                      </w:r>
                      <w:r w:rsidR="005674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r w:rsidR="003479C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039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She has extensive experience in academic translation and postediting in the humanities and social sciences</w:t>
                      </w:r>
                      <w:r w:rsidR="004064B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8DD5823" w14:textId="77777777" w:rsidR="00680F22" w:rsidRDefault="00680F22" w:rsidP="00680F22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E8AFDAD" w14:textId="3B419A86" w:rsidR="00680F22" w:rsidRDefault="00680F22" w:rsidP="00680F22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 addition to art and museums, her specialist domains </w:t>
                      </w: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include literature, culture, spirituality and esoterica, history of ideas, film, food, wine, hospitality, tourism, fashion and luxury goods, heritage projects, and academic writing in the humanities</w:t>
                      </w:r>
                      <w:r w:rsidR="004A4E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social sciences</w:t>
                      </w: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553289D9" w14:textId="77777777" w:rsidR="00680F22" w:rsidRDefault="00680F22" w:rsidP="00680F22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EDF25EC" w14:textId="33EED82B" w:rsidR="00680F22" w:rsidRPr="00BE095E" w:rsidRDefault="00680F22" w:rsidP="00680F22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The arts and humanities are often poorly served in translation and translation technology cannot replace sensitive close-reading.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Marianne specialises in assignments where cultural context, tone and creative intent are critical. Her background in </w:t>
                      </w:r>
                      <w:r w:rsidRPr="00BE09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academic research and lexicography, combined with close contact with French culture, media, the arts and visual arts, provide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her with both the specialist knowledge and cultural context required for such demanding </w:t>
                      </w:r>
                      <w:r w:rsidR="00251F4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projects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1BE8B47" w14:textId="77777777" w:rsidR="00680F22" w:rsidRPr="00680F22" w:rsidRDefault="00680F22" w:rsidP="00680F22">
                      <w:pPr>
                        <w:spacing w:after="120"/>
                        <w:rPr>
                          <w:rFonts w:ascii="Gill Sans MT" w:hAnsi="Gill Sans MT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362" w14:textId="71BAE3EB" w:rsidR="00680F22" w:rsidRPr="00824C02" w:rsidRDefault="006D74CA" w:rsidP="005C0937">
      <w:pPr>
        <w:rPr>
          <w:rFonts w:ascii="Arial" w:hAnsi="Arial" w:cs="Arial"/>
          <w:bCs/>
          <w:sz w:val="22"/>
          <w:szCs w:val="22"/>
        </w:rPr>
      </w:pPr>
      <w:r w:rsidRPr="00824C02">
        <w:rPr>
          <w:rFonts w:ascii="Gill Sans MT" w:hAnsi="Gill Sans MT" w:cstheme="minorHAnsi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62848" behindDoc="0" locked="0" layoutInCell="1" allowOverlap="1" wp14:anchorId="7A8E79A0" wp14:editId="717274CB">
            <wp:simplePos x="0" y="0"/>
            <wp:positionH relativeFrom="column">
              <wp:posOffset>4702231</wp:posOffset>
            </wp:positionH>
            <wp:positionV relativeFrom="paragraph">
              <wp:posOffset>87688</wp:posOffset>
            </wp:positionV>
            <wp:extent cx="1136073" cy="15147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satkins.com\Home\GBLOW\CHAL5984\My Documents\My Pictures\_DSF1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18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39" cy="154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A18FB" w14:textId="77777777" w:rsidR="00680F22" w:rsidRPr="00824C02" w:rsidRDefault="00680F22" w:rsidP="005C0937">
      <w:pPr>
        <w:rPr>
          <w:rFonts w:ascii="Arial" w:hAnsi="Arial" w:cs="Arial"/>
          <w:bCs/>
          <w:sz w:val="22"/>
          <w:szCs w:val="22"/>
        </w:rPr>
      </w:pPr>
    </w:p>
    <w:p w14:paraId="343D41FB" w14:textId="77777777" w:rsidR="00680F22" w:rsidRPr="00824C02" w:rsidRDefault="00680F22" w:rsidP="005C0937">
      <w:pPr>
        <w:rPr>
          <w:rFonts w:ascii="Arial" w:hAnsi="Arial" w:cs="Arial"/>
          <w:bCs/>
          <w:sz w:val="22"/>
          <w:szCs w:val="22"/>
        </w:rPr>
      </w:pPr>
    </w:p>
    <w:p w14:paraId="2D190A22" w14:textId="77777777" w:rsidR="00680F22" w:rsidRPr="00824C02" w:rsidRDefault="00680F22" w:rsidP="005C0937">
      <w:pPr>
        <w:rPr>
          <w:rFonts w:ascii="Arial" w:hAnsi="Arial" w:cs="Arial"/>
          <w:bCs/>
          <w:sz w:val="22"/>
          <w:szCs w:val="22"/>
        </w:rPr>
      </w:pPr>
    </w:p>
    <w:p w14:paraId="34A68CEC" w14:textId="77777777" w:rsidR="000E2F19" w:rsidRPr="00824C02" w:rsidRDefault="000E2F19" w:rsidP="005C0937">
      <w:pPr>
        <w:rPr>
          <w:rFonts w:ascii="Arial" w:hAnsi="Arial" w:cs="Arial"/>
          <w:b/>
          <w:sz w:val="22"/>
          <w:szCs w:val="22"/>
        </w:rPr>
      </w:pPr>
    </w:p>
    <w:p w14:paraId="74791A04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64E7F4F3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31AD04E4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55A166E8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2BF5C872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0F17820D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13E4EEE3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50AD3CDA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21044E7D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3D43DC57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6F68C1A8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20DA31E2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6DB87BA6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596C7342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308E90CE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685602E7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46BA507A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5B456F5D" w14:textId="77777777" w:rsidR="006D74CA" w:rsidRPr="00824C02" w:rsidRDefault="0094760E" w:rsidP="000E2F19">
      <w:pPr>
        <w:rPr>
          <w:rFonts w:ascii="Arial" w:hAnsi="Arial" w:cs="Arial"/>
          <w:b/>
          <w:sz w:val="22"/>
          <w:szCs w:val="22"/>
        </w:rPr>
      </w:pPr>
      <w:r w:rsidRPr="00824C02">
        <w:rPr>
          <w:rFonts w:ascii="Arial" w:hAnsi="Arial" w:cs="Arial"/>
          <w:b/>
          <w:sz w:val="22"/>
          <w:szCs w:val="22"/>
        </w:rPr>
        <w:t>S</w:t>
      </w:r>
      <w:r w:rsidR="000E2F19" w:rsidRPr="00824C02">
        <w:rPr>
          <w:rFonts w:ascii="Arial" w:hAnsi="Arial" w:cs="Arial"/>
          <w:b/>
          <w:sz w:val="22"/>
          <w:szCs w:val="22"/>
        </w:rPr>
        <w:t>ervices</w:t>
      </w:r>
    </w:p>
    <w:p w14:paraId="11CE379A" w14:textId="77777777" w:rsidR="000E2F19" w:rsidRPr="00824C02" w:rsidRDefault="0094760E" w:rsidP="000E2F19">
      <w:p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Frenc</w:t>
      </w:r>
      <w:r w:rsidR="00093641" w:rsidRPr="00824C02">
        <w:rPr>
          <w:rFonts w:ascii="Arial" w:hAnsi="Arial" w:cs="Arial"/>
          <w:bCs/>
          <w:sz w:val="22"/>
          <w:szCs w:val="22"/>
        </w:rPr>
        <w:t>h/</w:t>
      </w:r>
      <w:r w:rsidR="000E2F19" w:rsidRPr="00824C02">
        <w:rPr>
          <w:rFonts w:ascii="Arial" w:hAnsi="Arial" w:cs="Arial"/>
          <w:bCs/>
          <w:sz w:val="22"/>
          <w:szCs w:val="22"/>
        </w:rPr>
        <w:t>English</w:t>
      </w:r>
      <w:r w:rsidR="00093641" w:rsidRPr="00824C02">
        <w:rPr>
          <w:rFonts w:ascii="Arial" w:hAnsi="Arial" w:cs="Arial"/>
          <w:bCs/>
          <w:sz w:val="22"/>
          <w:szCs w:val="22"/>
        </w:rPr>
        <w:t xml:space="preserve"> translation</w:t>
      </w:r>
      <w:r w:rsidR="000E2F19" w:rsidRPr="00824C02">
        <w:rPr>
          <w:rFonts w:ascii="Arial" w:hAnsi="Arial" w:cs="Arial"/>
          <w:bCs/>
          <w:sz w:val="22"/>
          <w:szCs w:val="22"/>
        </w:rPr>
        <w:t>, proofreading</w:t>
      </w:r>
      <w:r w:rsidR="000148AD" w:rsidRPr="00824C02">
        <w:rPr>
          <w:rFonts w:ascii="Arial" w:hAnsi="Arial" w:cs="Arial"/>
          <w:bCs/>
          <w:sz w:val="22"/>
          <w:szCs w:val="22"/>
        </w:rPr>
        <w:t>, editing</w:t>
      </w:r>
      <w:r w:rsidR="00093641" w:rsidRPr="00824C02">
        <w:rPr>
          <w:rFonts w:ascii="Arial" w:hAnsi="Arial" w:cs="Arial"/>
          <w:bCs/>
          <w:sz w:val="22"/>
          <w:szCs w:val="22"/>
        </w:rPr>
        <w:t>, postediting, English transcription, r</w:t>
      </w:r>
      <w:r w:rsidR="000148AD" w:rsidRPr="00824C02">
        <w:rPr>
          <w:rFonts w:ascii="Arial" w:hAnsi="Arial" w:cs="Arial"/>
          <w:bCs/>
          <w:sz w:val="22"/>
          <w:szCs w:val="22"/>
        </w:rPr>
        <w:t>evision of texts by non-native English speakers</w:t>
      </w:r>
      <w:r w:rsidR="00C43B45" w:rsidRPr="00824C02">
        <w:rPr>
          <w:rFonts w:ascii="Arial" w:hAnsi="Arial" w:cs="Arial"/>
          <w:bCs/>
          <w:sz w:val="22"/>
          <w:szCs w:val="22"/>
        </w:rPr>
        <w:t>, lexicography</w:t>
      </w:r>
      <w:r w:rsidR="00EB6A48" w:rsidRPr="00824C02">
        <w:rPr>
          <w:rFonts w:ascii="Arial" w:hAnsi="Arial" w:cs="Arial"/>
          <w:bCs/>
          <w:sz w:val="22"/>
          <w:szCs w:val="22"/>
        </w:rPr>
        <w:t>.</w:t>
      </w:r>
    </w:p>
    <w:p w14:paraId="2F37C93E" w14:textId="77777777" w:rsidR="00EB6A48" w:rsidRPr="00824C02" w:rsidRDefault="00EB6A48" w:rsidP="000E2F19">
      <w:pPr>
        <w:rPr>
          <w:rFonts w:ascii="Arial" w:hAnsi="Arial" w:cs="Arial"/>
          <w:bCs/>
          <w:sz w:val="22"/>
          <w:szCs w:val="22"/>
        </w:rPr>
      </w:pPr>
    </w:p>
    <w:p w14:paraId="0A300F24" w14:textId="77777777" w:rsidR="00EB6A48" w:rsidRPr="00824C02" w:rsidRDefault="009B6AB8" w:rsidP="000E2F19">
      <w:p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While </w:t>
      </w:r>
      <w:r w:rsidR="00EB6A48" w:rsidRPr="00824C02">
        <w:rPr>
          <w:rFonts w:ascii="Arial" w:hAnsi="Arial" w:cs="Arial"/>
          <w:bCs/>
          <w:sz w:val="22"/>
          <w:szCs w:val="22"/>
        </w:rPr>
        <w:t xml:space="preserve">Marianne </w:t>
      </w:r>
      <w:r w:rsidR="00C43B45" w:rsidRPr="00824C02">
        <w:rPr>
          <w:rFonts w:ascii="Arial" w:hAnsi="Arial" w:cs="Arial"/>
          <w:bCs/>
          <w:sz w:val="22"/>
          <w:szCs w:val="22"/>
        </w:rPr>
        <w:t>works with</w:t>
      </w:r>
      <w:r w:rsidR="00EB6A48" w:rsidRPr="00824C02">
        <w:rPr>
          <w:rFonts w:ascii="Arial" w:hAnsi="Arial" w:cs="Arial"/>
          <w:bCs/>
          <w:sz w:val="22"/>
          <w:szCs w:val="22"/>
        </w:rPr>
        <w:t xml:space="preserve"> some direct clients – typically authors, academics and </w:t>
      </w:r>
      <w:r w:rsidR="00C43B45" w:rsidRPr="00824C02">
        <w:rPr>
          <w:rFonts w:ascii="Arial" w:hAnsi="Arial" w:cs="Arial"/>
          <w:bCs/>
          <w:sz w:val="22"/>
          <w:szCs w:val="22"/>
        </w:rPr>
        <w:t xml:space="preserve">specialist </w:t>
      </w:r>
      <w:r w:rsidR="00EB6A48" w:rsidRPr="00824C02">
        <w:rPr>
          <w:rFonts w:ascii="Arial" w:hAnsi="Arial" w:cs="Arial"/>
          <w:bCs/>
          <w:sz w:val="22"/>
          <w:szCs w:val="22"/>
        </w:rPr>
        <w:t xml:space="preserve">content producers – </w:t>
      </w:r>
      <w:r w:rsidRPr="00824C02">
        <w:rPr>
          <w:rFonts w:ascii="Arial" w:hAnsi="Arial" w:cs="Arial"/>
          <w:bCs/>
          <w:sz w:val="22"/>
          <w:szCs w:val="22"/>
        </w:rPr>
        <w:t>the majority of the work described here has been carried out through</w:t>
      </w:r>
      <w:r w:rsidR="00EB6A48" w:rsidRPr="00824C02">
        <w:rPr>
          <w:rFonts w:ascii="Arial" w:hAnsi="Arial" w:cs="Arial"/>
          <w:bCs/>
          <w:sz w:val="22"/>
          <w:szCs w:val="22"/>
        </w:rPr>
        <w:t xml:space="preserve"> a small number of agencies with whom she has established long-lasting relationships of high trust.</w:t>
      </w:r>
    </w:p>
    <w:p w14:paraId="70C193B8" w14:textId="77777777" w:rsidR="006D74CA" w:rsidRPr="00824C02" w:rsidRDefault="006D74CA" w:rsidP="000E2F19">
      <w:pPr>
        <w:rPr>
          <w:rFonts w:ascii="Arial" w:hAnsi="Arial" w:cs="Arial"/>
          <w:bCs/>
          <w:sz w:val="22"/>
          <w:szCs w:val="22"/>
        </w:rPr>
      </w:pPr>
    </w:p>
    <w:p w14:paraId="4D4CEA29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  <w:r w:rsidRPr="00824C02">
        <w:rPr>
          <w:rFonts w:ascii="Arial" w:hAnsi="Arial" w:cs="Arial"/>
          <w:b/>
          <w:sz w:val="22"/>
          <w:szCs w:val="22"/>
        </w:rPr>
        <w:t>Qualifications</w:t>
      </w:r>
    </w:p>
    <w:p w14:paraId="1AC00B87" w14:textId="77777777" w:rsidR="006D74CA" w:rsidRPr="00824C02" w:rsidRDefault="006D74CA" w:rsidP="000E2F19">
      <w:pPr>
        <w:rPr>
          <w:rFonts w:ascii="Arial" w:hAnsi="Arial" w:cs="Arial"/>
          <w:b/>
          <w:sz w:val="22"/>
          <w:szCs w:val="22"/>
        </w:rPr>
      </w:pPr>
    </w:p>
    <w:p w14:paraId="5486EB58" w14:textId="13E4D8E9" w:rsidR="00BA55B6" w:rsidRPr="00824C02" w:rsidRDefault="006D74CA" w:rsidP="00BA55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BA (1</w:t>
      </w:r>
      <w:r w:rsidRPr="00824C02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043A73" w:rsidRPr="00824C02">
        <w:rPr>
          <w:rFonts w:ascii="Arial" w:hAnsi="Arial" w:cs="Arial"/>
          <w:bCs/>
          <w:sz w:val="22"/>
          <w:szCs w:val="22"/>
        </w:rPr>
        <w:t xml:space="preserve"> class honour</w:t>
      </w:r>
      <w:r w:rsidRPr="00824C02">
        <w:rPr>
          <w:rFonts w:ascii="Arial" w:hAnsi="Arial" w:cs="Arial"/>
          <w:bCs/>
          <w:sz w:val="22"/>
          <w:szCs w:val="22"/>
        </w:rPr>
        <w:t>s</w:t>
      </w:r>
      <w:r w:rsidR="00043A73" w:rsidRPr="00824C02">
        <w:rPr>
          <w:rFonts w:ascii="Arial" w:hAnsi="Arial" w:cs="Arial"/>
          <w:bCs/>
          <w:sz w:val="22"/>
          <w:szCs w:val="22"/>
        </w:rPr>
        <w:t>,</w:t>
      </w:r>
      <w:r w:rsidRPr="00824C02">
        <w:rPr>
          <w:rFonts w:ascii="Arial" w:hAnsi="Arial" w:cs="Arial"/>
          <w:bCs/>
          <w:sz w:val="22"/>
          <w:szCs w:val="22"/>
        </w:rPr>
        <w:t xml:space="preserve"> </w:t>
      </w:r>
      <w:r w:rsidR="00043A73" w:rsidRPr="00824C02">
        <w:rPr>
          <w:rFonts w:ascii="Arial" w:hAnsi="Arial" w:cs="Arial"/>
          <w:bCs/>
          <w:sz w:val="22"/>
          <w:szCs w:val="22"/>
        </w:rPr>
        <w:t>oral distinction) French (</w:t>
      </w:r>
      <w:r w:rsidRPr="00824C02">
        <w:rPr>
          <w:rFonts w:ascii="Arial" w:hAnsi="Arial" w:cs="Arial"/>
          <w:bCs/>
          <w:sz w:val="22"/>
          <w:szCs w:val="22"/>
        </w:rPr>
        <w:t>German subsidiary</w:t>
      </w:r>
      <w:r w:rsidR="00043A73" w:rsidRPr="00824C02">
        <w:rPr>
          <w:rFonts w:ascii="Arial" w:hAnsi="Arial" w:cs="Arial"/>
          <w:bCs/>
          <w:sz w:val="22"/>
          <w:szCs w:val="22"/>
        </w:rPr>
        <w:t>)</w:t>
      </w:r>
      <w:r w:rsidRPr="00824C02">
        <w:rPr>
          <w:rFonts w:ascii="Arial" w:hAnsi="Arial" w:cs="Arial"/>
          <w:bCs/>
          <w:sz w:val="22"/>
          <w:szCs w:val="22"/>
        </w:rPr>
        <w:t>, University of Durham, 1986</w:t>
      </w:r>
    </w:p>
    <w:p w14:paraId="56FF7CBD" w14:textId="77777777" w:rsidR="006D74CA" w:rsidRPr="00824C02" w:rsidRDefault="006D74CA" w:rsidP="00BA55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PhD French, University of Reading, 1990. Doctorate title: </w:t>
      </w:r>
      <w:r w:rsidRPr="00824C02">
        <w:rPr>
          <w:rFonts w:ascii="Arial" w:hAnsi="Arial" w:cs="Arial"/>
          <w:bCs/>
          <w:i/>
          <w:sz w:val="22"/>
          <w:szCs w:val="22"/>
        </w:rPr>
        <w:t>Patterns of desecularization: a comparison of religious renewal in the works of Léon Bloy and J-K. Huysmans</w:t>
      </w:r>
    </w:p>
    <w:p w14:paraId="0759B152" w14:textId="77777777" w:rsidR="006D74CA" w:rsidRPr="00824C02" w:rsidRDefault="006D74CA" w:rsidP="00BA55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Institute of Linguists Diploma in Translation, November 1990</w:t>
      </w:r>
    </w:p>
    <w:p w14:paraId="3683F0D9" w14:textId="01A26C72" w:rsidR="00EB6A48" w:rsidRPr="00824C02" w:rsidRDefault="006D74CA" w:rsidP="00043A73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Open University Diploma in Classical Studies (Reading Classical Greek, Reading Latin, Exploring the Classical World), 2005-2007</w:t>
      </w:r>
    </w:p>
    <w:p w14:paraId="7BBC368E" w14:textId="77777777" w:rsidR="00043A73" w:rsidRPr="00824C02" w:rsidRDefault="00043A73" w:rsidP="00043A73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Chartered Linguist</w:t>
      </w:r>
    </w:p>
    <w:p w14:paraId="3FEF464C" w14:textId="040822F3" w:rsidR="00043A73" w:rsidRPr="00824C02" w:rsidRDefault="00043A73" w:rsidP="00043A73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ISO 17100:2015-</w:t>
      </w:r>
      <w:r w:rsidR="002917FD" w:rsidRPr="00824C02">
        <w:rPr>
          <w:rFonts w:ascii="Arial" w:hAnsi="Arial" w:cs="Arial"/>
          <w:bCs/>
          <w:sz w:val="22"/>
          <w:szCs w:val="22"/>
        </w:rPr>
        <w:t>certified</w:t>
      </w:r>
    </w:p>
    <w:p w14:paraId="7EBB85C0" w14:textId="77777777" w:rsidR="006D74CA" w:rsidRPr="00824C02" w:rsidRDefault="006D74CA" w:rsidP="00BA55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Member of the Chartered Institute of Linguists, 1994–</w:t>
      </w:r>
    </w:p>
    <w:p w14:paraId="5C662026" w14:textId="77777777" w:rsidR="00150521" w:rsidRDefault="006D74CA" w:rsidP="00BA55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Member of the Institute of Translation and Interpreting 1999–</w:t>
      </w:r>
    </w:p>
    <w:p w14:paraId="011860AD" w14:textId="77777777" w:rsidR="00150521" w:rsidRDefault="00150521" w:rsidP="00BA55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 of the Chartered Institute of Editing and Proofreading</w:t>
      </w:r>
    </w:p>
    <w:p w14:paraId="7B071D8B" w14:textId="1E717168" w:rsidR="006D74CA" w:rsidRPr="00824C02" w:rsidRDefault="006D74CA" w:rsidP="00150521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 </w:t>
      </w:r>
    </w:p>
    <w:p w14:paraId="769AFCC6" w14:textId="77777777" w:rsidR="00037585" w:rsidRPr="00824C02" w:rsidRDefault="00BA55B6" w:rsidP="00DB669C">
      <w:pPr>
        <w:rPr>
          <w:rFonts w:ascii="Arial" w:hAnsi="Arial" w:cs="Arial"/>
          <w:b/>
          <w:sz w:val="22"/>
          <w:szCs w:val="22"/>
        </w:rPr>
      </w:pPr>
      <w:r w:rsidRPr="00824C02">
        <w:rPr>
          <w:rFonts w:ascii="Arial" w:hAnsi="Arial" w:cs="Arial"/>
          <w:b/>
          <w:sz w:val="22"/>
          <w:szCs w:val="22"/>
        </w:rPr>
        <w:lastRenderedPageBreak/>
        <w:t xml:space="preserve">Summary of </w:t>
      </w:r>
      <w:r w:rsidR="00307B2C" w:rsidRPr="00824C02">
        <w:rPr>
          <w:rFonts w:ascii="Arial" w:hAnsi="Arial" w:cs="Arial"/>
          <w:b/>
          <w:sz w:val="22"/>
          <w:szCs w:val="22"/>
        </w:rPr>
        <w:t>Experien</w:t>
      </w:r>
      <w:r w:rsidR="00DB669C" w:rsidRPr="00824C02">
        <w:rPr>
          <w:rFonts w:ascii="Arial" w:hAnsi="Arial" w:cs="Arial"/>
          <w:b/>
          <w:sz w:val="22"/>
          <w:szCs w:val="22"/>
        </w:rPr>
        <w:t>ce</w:t>
      </w:r>
    </w:p>
    <w:p w14:paraId="32E029F9" w14:textId="77777777" w:rsidR="00EB6A48" w:rsidRPr="00824C02" w:rsidRDefault="00EB6A48" w:rsidP="00DB669C">
      <w:pPr>
        <w:rPr>
          <w:rFonts w:ascii="Arial" w:hAnsi="Arial" w:cs="Arial"/>
          <w:b/>
          <w:sz w:val="22"/>
          <w:szCs w:val="22"/>
        </w:rPr>
      </w:pPr>
    </w:p>
    <w:p w14:paraId="5CB6FA9D" w14:textId="77777777" w:rsidR="00EB6A48" w:rsidRPr="00824C02" w:rsidRDefault="00EB6A48" w:rsidP="00DB669C">
      <w:p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Museums and exhibitions</w:t>
      </w:r>
    </w:p>
    <w:p w14:paraId="72B94BF9" w14:textId="23CE1C6E" w:rsidR="00EB6A48" w:rsidRPr="00824C02" w:rsidRDefault="00EB6A48" w:rsidP="00EB6A4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Translation of </w:t>
      </w:r>
      <w:r w:rsidR="002B3CDE" w:rsidRPr="00824C02">
        <w:rPr>
          <w:rFonts w:ascii="Arial" w:hAnsi="Arial" w:cs="Arial"/>
          <w:sz w:val="22"/>
          <w:szCs w:val="22"/>
        </w:rPr>
        <w:t>material</w:t>
      </w:r>
      <w:r w:rsidRPr="00824C02">
        <w:rPr>
          <w:rFonts w:ascii="Arial" w:hAnsi="Arial" w:cs="Arial"/>
          <w:sz w:val="22"/>
          <w:szCs w:val="22"/>
        </w:rPr>
        <w:t xml:space="preserve"> (wall panels, exhibit labels, descriptions of artworks, timelines, artist biographies, tour guides, </w:t>
      </w:r>
      <w:r w:rsidR="003F282E">
        <w:rPr>
          <w:rFonts w:ascii="Arial" w:hAnsi="Arial" w:cs="Arial"/>
          <w:sz w:val="22"/>
          <w:szCs w:val="22"/>
        </w:rPr>
        <w:t xml:space="preserve">catalogues, </w:t>
      </w:r>
      <w:r w:rsidRPr="00824C02">
        <w:rPr>
          <w:rFonts w:ascii="Arial" w:hAnsi="Arial" w:cs="Arial"/>
          <w:sz w:val="22"/>
          <w:szCs w:val="22"/>
        </w:rPr>
        <w:t xml:space="preserve">promotional material, correspondence, loan requests) for </w:t>
      </w:r>
      <w:r w:rsidRPr="00824C02">
        <w:rPr>
          <w:rFonts w:ascii="Arial" w:hAnsi="Arial" w:cs="Arial"/>
          <w:bCs/>
          <w:sz w:val="22"/>
          <w:szCs w:val="22"/>
        </w:rPr>
        <w:t xml:space="preserve">over </w:t>
      </w:r>
      <w:r w:rsidR="006E3C6B">
        <w:rPr>
          <w:rFonts w:ascii="Arial" w:hAnsi="Arial" w:cs="Arial"/>
          <w:bCs/>
          <w:sz w:val="22"/>
          <w:szCs w:val="22"/>
        </w:rPr>
        <w:t>sixty</w:t>
      </w:r>
      <w:r w:rsidR="003F282E">
        <w:rPr>
          <w:rFonts w:ascii="Arial" w:hAnsi="Arial" w:cs="Arial"/>
          <w:bCs/>
          <w:sz w:val="22"/>
          <w:szCs w:val="22"/>
        </w:rPr>
        <w:t xml:space="preserve"> </w:t>
      </w:r>
      <w:r w:rsidRPr="0073454C">
        <w:rPr>
          <w:rFonts w:ascii="Arial" w:hAnsi="Arial" w:cs="Arial"/>
          <w:sz w:val="22"/>
          <w:szCs w:val="22"/>
        </w:rPr>
        <w:t>public exhibitions</w:t>
      </w:r>
      <w:r w:rsidRPr="00824C02">
        <w:rPr>
          <w:rFonts w:ascii="Arial" w:hAnsi="Arial" w:cs="Arial"/>
          <w:sz w:val="22"/>
          <w:szCs w:val="22"/>
        </w:rPr>
        <w:t xml:space="preserve"> at the </w:t>
      </w:r>
      <w:r w:rsidRPr="00824C02">
        <w:rPr>
          <w:rFonts w:ascii="Arial" w:hAnsi="Arial" w:cs="Arial"/>
          <w:bCs/>
          <w:sz w:val="22"/>
          <w:szCs w:val="22"/>
        </w:rPr>
        <w:t>Musée d’Orsay and Musée de l’Orangerie</w:t>
      </w:r>
      <w:r w:rsidR="00A902C9">
        <w:rPr>
          <w:rFonts w:ascii="Arial" w:hAnsi="Arial" w:cs="Arial"/>
          <w:bCs/>
          <w:sz w:val="22"/>
          <w:szCs w:val="22"/>
        </w:rPr>
        <w:t>, and exhibits at the Louvre Abu Dhabi/Paris</w:t>
      </w:r>
      <w:r w:rsidR="003F282E">
        <w:rPr>
          <w:rFonts w:ascii="Arial" w:hAnsi="Arial" w:cs="Arial"/>
          <w:bCs/>
          <w:sz w:val="22"/>
          <w:szCs w:val="22"/>
        </w:rPr>
        <w:t>,</w:t>
      </w:r>
      <w:r w:rsidR="00A902C9">
        <w:rPr>
          <w:rFonts w:ascii="Arial" w:hAnsi="Arial" w:cs="Arial"/>
          <w:bCs/>
          <w:sz w:val="22"/>
          <w:szCs w:val="22"/>
        </w:rPr>
        <w:t xml:space="preserve"> and the Château de Versailles</w:t>
      </w:r>
    </w:p>
    <w:p w14:paraId="49A481B9" w14:textId="5EB49898" w:rsidR="00EB6A48" w:rsidRPr="00824C02" w:rsidRDefault="00EB6A48" w:rsidP="00EB6A4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Translation of exhibition </w:t>
      </w:r>
      <w:r w:rsidR="002B3CDE" w:rsidRPr="00824C02">
        <w:rPr>
          <w:rFonts w:ascii="Arial" w:hAnsi="Arial" w:cs="Arial"/>
          <w:bCs/>
          <w:sz w:val="22"/>
          <w:szCs w:val="22"/>
        </w:rPr>
        <w:t>material</w:t>
      </w:r>
      <w:r w:rsidRPr="00824C02">
        <w:rPr>
          <w:rFonts w:ascii="Arial" w:hAnsi="Arial" w:cs="Arial"/>
          <w:bCs/>
          <w:sz w:val="22"/>
          <w:szCs w:val="22"/>
        </w:rPr>
        <w:t xml:space="preserve"> for </w:t>
      </w:r>
      <w:r w:rsidR="009B6AB8" w:rsidRPr="00824C02">
        <w:rPr>
          <w:rFonts w:ascii="Arial" w:hAnsi="Arial" w:cs="Arial"/>
          <w:bCs/>
          <w:sz w:val="22"/>
          <w:szCs w:val="22"/>
        </w:rPr>
        <w:t>major museums in Paris</w:t>
      </w:r>
      <w:r w:rsidR="00AF59FE" w:rsidRPr="00824C02">
        <w:rPr>
          <w:rFonts w:ascii="Arial" w:hAnsi="Arial" w:cs="Arial"/>
          <w:bCs/>
          <w:sz w:val="22"/>
          <w:szCs w:val="22"/>
        </w:rPr>
        <w:t>, major French regional museums, and cultural institutions</w:t>
      </w:r>
      <w:r w:rsidR="009B6AB8" w:rsidRPr="00824C02">
        <w:rPr>
          <w:rFonts w:ascii="Arial" w:hAnsi="Arial" w:cs="Arial"/>
          <w:bCs/>
          <w:sz w:val="22"/>
          <w:szCs w:val="22"/>
        </w:rPr>
        <w:t xml:space="preserve"> abroad;</w:t>
      </w:r>
    </w:p>
    <w:p w14:paraId="47117032" w14:textId="1F4181AD" w:rsidR="009B6AB8" w:rsidRPr="00824C02" w:rsidRDefault="009B6AB8" w:rsidP="00EB6A4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Translation of visitor audioguides for exhibitions</w:t>
      </w:r>
    </w:p>
    <w:p w14:paraId="030A0DC7" w14:textId="77777777" w:rsidR="009B6AB8" w:rsidRPr="00824C02" w:rsidRDefault="009B6AB8" w:rsidP="009B6AB8">
      <w:pPr>
        <w:rPr>
          <w:rFonts w:ascii="Arial" w:hAnsi="Arial" w:cs="Arial"/>
          <w:bCs/>
          <w:sz w:val="22"/>
          <w:szCs w:val="22"/>
        </w:rPr>
      </w:pPr>
    </w:p>
    <w:p w14:paraId="33BF3614" w14:textId="1E77FCF2" w:rsidR="009B6AB8" w:rsidRPr="00824C02" w:rsidRDefault="009B6AB8" w:rsidP="009B6AB8">
      <w:p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Art</w:t>
      </w:r>
      <w:r w:rsidR="00540541" w:rsidRPr="00824C02">
        <w:rPr>
          <w:rFonts w:ascii="Arial" w:hAnsi="Arial" w:cs="Arial"/>
          <w:bCs/>
          <w:i/>
          <w:iCs/>
          <w:sz w:val="22"/>
          <w:szCs w:val="22"/>
        </w:rPr>
        <w:t xml:space="preserve"> and</w:t>
      </w:r>
      <w:r w:rsidRPr="00824C02">
        <w:rPr>
          <w:rFonts w:ascii="Arial" w:hAnsi="Arial" w:cs="Arial"/>
          <w:bCs/>
          <w:i/>
          <w:iCs/>
          <w:sz w:val="22"/>
          <w:szCs w:val="22"/>
        </w:rPr>
        <w:t xml:space="preserve"> cultural projects</w:t>
      </w:r>
    </w:p>
    <w:p w14:paraId="498A6C3E" w14:textId="42CACB81" w:rsidR="00C43B45" w:rsidRPr="00824C02" w:rsidRDefault="00C43B45" w:rsidP="00C43B45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Projects, including </w:t>
      </w:r>
      <w:r w:rsidR="00150521">
        <w:rPr>
          <w:rFonts w:ascii="Arial" w:hAnsi="Arial" w:cs="Arial"/>
          <w:bCs/>
          <w:sz w:val="22"/>
          <w:szCs w:val="22"/>
        </w:rPr>
        <w:t>sixteen</w:t>
      </w:r>
      <w:r w:rsidRPr="00824C02">
        <w:rPr>
          <w:rFonts w:ascii="Arial" w:hAnsi="Arial" w:cs="Arial"/>
          <w:bCs/>
          <w:sz w:val="22"/>
          <w:szCs w:val="22"/>
        </w:rPr>
        <w:t xml:space="preserve"> published books, relating to art, photography, architecture, cinema, television, literature, children’s literature and music</w:t>
      </w:r>
      <w:r w:rsidR="00150521">
        <w:rPr>
          <w:rFonts w:ascii="Arial" w:hAnsi="Arial" w:cs="Arial"/>
          <w:bCs/>
          <w:sz w:val="22"/>
          <w:szCs w:val="22"/>
        </w:rPr>
        <w:t>.</w:t>
      </w:r>
    </w:p>
    <w:p w14:paraId="5E67623C" w14:textId="35F2312D" w:rsidR="00C43B45" w:rsidRPr="00824C02" w:rsidRDefault="00C43B45" w:rsidP="00C43B45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Translation of programmes and programme notes for opera, theatre and cultural festivals</w:t>
      </w:r>
      <w:r w:rsidR="001D2262" w:rsidRPr="00824C02">
        <w:rPr>
          <w:rFonts w:ascii="Arial" w:hAnsi="Arial" w:cs="Arial"/>
          <w:bCs/>
          <w:sz w:val="22"/>
          <w:szCs w:val="22"/>
        </w:rPr>
        <w:t xml:space="preserve"> (</w:t>
      </w:r>
      <w:r w:rsidR="001D2262" w:rsidRPr="00824C02">
        <w:rPr>
          <w:rFonts w:ascii="Arial" w:hAnsi="Arial" w:cs="Arial"/>
          <w:bCs/>
          <w:i/>
          <w:iCs/>
          <w:sz w:val="22"/>
          <w:szCs w:val="22"/>
        </w:rPr>
        <w:t>Fête des lumières</w:t>
      </w:r>
      <w:r w:rsidR="001D2262" w:rsidRPr="00824C02">
        <w:rPr>
          <w:rFonts w:ascii="Arial" w:hAnsi="Arial" w:cs="Arial"/>
          <w:bCs/>
          <w:sz w:val="22"/>
          <w:szCs w:val="22"/>
        </w:rPr>
        <w:t xml:space="preserve">, Lyon; </w:t>
      </w:r>
      <w:r w:rsidR="001D2262" w:rsidRPr="00824C02">
        <w:rPr>
          <w:rFonts w:ascii="Arial" w:hAnsi="Arial" w:cs="Arial"/>
          <w:bCs/>
          <w:i/>
          <w:iCs/>
          <w:sz w:val="22"/>
          <w:szCs w:val="22"/>
        </w:rPr>
        <w:t>Nuit blanche</w:t>
      </w:r>
      <w:r w:rsidR="001D2262" w:rsidRPr="00824C02">
        <w:rPr>
          <w:rFonts w:ascii="Arial" w:hAnsi="Arial" w:cs="Arial"/>
          <w:bCs/>
          <w:sz w:val="22"/>
          <w:szCs w:val="22"/>
        </w:rPr>
        <w:t>, Paris; Théâtre des Champs Elysées</w:t>
      </w:r>
      <w:r w:rsidR="009A2E0F">
        <w:rPr>
          <w:rFonts w:ascii="Arial" w:hAnsi="Arial" w:cs="Arial"/>
          <w:bCs/>
          <w:sz w:val="22"/>
          <w:szCs w:val="22"/>
        </w:rPr>
        <w:t>, Paris</w:t>
      </w:r>
      <w:r w:rsidR="001D2262" w:rsidRPr="00824C02">
        <w:rPr>
          <w:rFonts w:ascii="Arial" w:hAnsi="Arial" w:cs="Arial"/>
          <w:bCs/>
          <w:sz w:val="22"/>
          <w:szCs w:val="22"/>
        </w:rPr>
        <w:t>)</w:t>
      </w:r>
      <w:r w:rsidR="00150521">
        <w:rPr>
          <w:rFonts w:ascii="Arial" w:hAnsi="Arial" w:cs="Arial"/>
          <w:bCs/>
          <w:sz w:val="22"/>
          <w:szCs w:val="22"/>
        </w:rPr>
        <w:t>.</w:t>
      </w:r>
    </w:p>
    <w:p w14:paraId="3F307E39" w14:textId="77777777" w:rsidR="00C43B45" w:rsidRPr="00824C02" w:rsidRDefault="00C43B45" w:rsidP="00C43B45">
      <w:pPr>
        <w:rPr>
          <w:rFonts w:ascii="Arial" w:hAnsi="Arial" w:cs="Arial"/>
          <w:bCs/>
          <w:sz w:val="22"/>
          <w:szCs w:val="22"/>
        </w:rPr>
      </w:pPr>
    </w:p>
    <w:p w14:paraId="42673629" w14:textId="1C046A57" w:rsidR="00C43B45" w:rsidRPr="00824C02" w:rsidRDefault="00C43B45" w:rsidP="00C43B45">
      <w:pPr>
        <w:rPr>
          <w:rFonts w:ascii="Arial" w:hAnsi="Arial" w:cs="Arial"/>
          <w:bCs/>
          <w:i/>
          <w:i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Heritage</w:t>
      </w:r>
    </w:p>
    <w:p w14:paraId="69CD5873" w14:textId="44E8BE07" w:rsidR="00C31DA0" w:rsidRPr="00824C02" w:rsidRDefault="00C31DA0" w:rsidP="00C31DA0">
      <w:p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Translation of proposals to develop heritage projects/visitor attractions around iconic French heritage </w:t>
      </w:r>
      <w:r w:rsidR="009F103E">
        <w:rPr>
          <w:rFonts w:ascii="Arial" w:hAnsi="Arial" w:cs="Arial"/>
          <w:sz w:val="22"/>
          <w:szCs w:val="22"/>
        </w:rPr>
        <w:t>brands</w:t>
      </w:r>
      <w:r w:rsidRPr="00824C02">
        <w:rPr>
          <w:rFonts w:ascii="Arial" w:hAnsi="Arial" w:cs="Arial"/>
          <w:sz w:val="22"/>
          <w:szCs w:val="22"/>
        </w:rPr>
        <w:t>.</w:t>
      </w:r>
    </w:p>
    <w:p w14:paraId="05C730E9" w14:textId="77777777" w:rsidR="00C31DA0" w:rsidRPr="00824C02" w:rsidRDefault="00C31DA0" w:rsidP="00C31DA0">
      <w:pPr>
        <w:rPr>
          <w:rFonts w:ascii="Arial" w:hAnsi="Arial" w:cs="Arial"/>
          <w:sz w:val="22"/>
          <w:szCs w:val="22"/>
        </w:rPr>
      </w:pPr>
    </w:p>
    <w:p w14:paraId="34DF744D" w14:textId="7C2F9AFD" w:rsidR="00923D49" w:rsidRPr="00824C02" w:rsidRDefault="00923D49" w:rsidP="00923D49">
      <w:pPr>
        <w:rPr>
          <w:rFonts w:ascii="Arial" w:hAnsi="Arial" w:cs="Arial"/>
          <w:bCs/>
          <w:i/>
          <w:i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Luxury brands, food and hospitality, fashion</w:t>
      </w:r>
      <w:r w:rsidR="00540541" w:rsidRPr="00824C02">
        <w:rPr>
          <w:rFonts w:ascii="Arial" w:hAnsi="Arial" w:cs="Arial"/>
          <w:bCs/>
          <w:i/>
          <w:iCs/>
          <w:sz w:val="22"/>
          <w:szCs w:val="22"/>
        </w:rPr>
        <w:t>,</w:t>
      </w:r>
      <w:r w:rsidRPr="00824C02">
        <w:rPr>
          <w:rFonts w:ascii="Arial" w:hAnsi="Arial" w:cs="Arial"/>
          <w:bCs/>
          <w:i/>
          <w:iCs/>
          <w:sz w:val="22"/>
          <w:szCs w:val="22"/>
        </w:rPr>
        <w:t xml:space="preserve"> and perfume</w:t>
      </w:r>
    </w:p>
    <w:p w14:paraId="769AB66E" w14:textId="3A63A7C1" w:rsidR="00C31DA0" w:rsidRPr="00824C02" w:rsidRDefault="00C31DA0" w:rsidP="00923D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Translation of event proposals, presentations and staging guidelines for high-end luxury brand launches (jewellery, Swiss watchmakers, luxury cosmetics, </w:t>
      </w:r>
      <w:r w:rsidR="00150521">
        <w:rPr>
          <w:rFonts w:ascii="Arial" w:hAnsi="Arial" w:cs="Arial"/>
          <w:bCs/>
          <w:sz w:val="22"/>
          <w:szCs w:val="22"/>
        </w:rPr>
        <w:t xml:space="preserve">premium </w:t>
      </w:r>
      <w:r w:rsidRPr="00824C02">
        <w:rPr>
          <w:rFonts w:ascii="Arial" w:hAnsi="Arial" w:cs="Arial"/>
          <w:bCs/>
          <w:sz w:val="22"/>
          <w:szCs w:val="22"/>
        </w:rPr>
        <w:t>alcohol brands)</w:t>
      </w:r>
    </w:p>
    <w:p w14:paraId="782F9114" w14:textId="2D78F118" w:rsidR="00C31DA0" w:rsidRPr="00824C02" w:rsidRDefault="00C31DA0" w:rsidP="00923D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Major French five-star hotel chains and Parisian gourmet restaurants,</w:t>
      </w:r>
      <w:r w:rsidR="00150521">
        <w:rPr>
          <w:rFonts w:ascii="Arial" w:hAnsi="Arial" w:cs="Arial"/>
          <w:bCs/>
          <w:sz w:val="22"/>
          <w:szCs w:val="22"/>
        </w:rPr>
        <w:t xml:space="preserve"> </w:t>
      </w:r>
      <w:r w:rsidRPr="00824C02">
        <w:rPr>
          <w:rFonts w:ascii="Arial" w:hAnsi="Arial" w:cs="Arial"/>
          <w:bCs/>
          <w:sz w:val="22"/>
          <w:szCs w:val="22"/>
        </w:rPr>
        <w:t xml:space="preserve">cordon bleu cookery schools, high-end specialist food retail outlets, Champagne houses and vineyard websites </w:t>
      </w:r>
    </w:p>
    <w:p w14:paraId="53DDAF77" w14:textId="2480946B" w:rsidR="00C31DA0" w:rsidRPr="00824C02" w:rsidRDefault="00C31DA0" w:rsidP="00923D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Translation of articles and tasting notes for </w:t>
      </w:r>
      <w:r w:rsidR="00626AC8" w:rsidRPr="00824C02">
        <w:rPr>
          <w:rFonts w:ascii="Arial" w:hAnsi="Arial" w:cs="Arial"/>
          <w:bCs/>
          <w:sz w:val="22"/>
          <w:szCs w:val="22"/>
        </w:rPr>
        <w:t xml:space="preserve">a </w:t>
      </w:r>
      <w:r w:rsidRPr="00824C02">
        <w:rPr>
          <w:rFonts w:ascii="Arial" w:hAnsi="Arial" w:cs="Arial"/>
          <w:bCs/>
          <w:sz w:val="22"/>
          <w:szCs w:val="22"/>
        </w:rPr>
        <w:t xml:space="preserve">major </w:t>
      </w:r>
      <w:r w:rsidR="00626AC8" w:rsidRPr="00824C02">
        <w:rPr>
          <w:rFonts w:ascii="Arial" w:hAnsi="Arial" w:cs="Arial"/>
          <w:bCs/>
          <w:sz w:val="22"/>
          <w:szCs w:val="22"/>
        </w:rPr>
        <w:t xml:space="preserve">European </w:t>
      </w:r>
      <w:r w:rsidRPr="00824C02">
        <w:rPr>
          <w:rFonts w:ascii="Arial" w:hAnsi="Arial" w:cs="Arial"/>
          <w:bCs/>
          <w:sz w:val="22"/>
          <w:szCs w:val="22"/>
        </w:rPr>
        <w:t xml:space="preserve">online wine auction website and </w:t>
      </w:r>
      <w:r w:rsidR="009F103E">
        <w:rPr>
          <w:rFonts w:ascii="Arial" w:hAnsi="Arial" w:cs="Arial"/>
          <w:bCs/>
          <w:sz w:val="22"/>
          <w:szCs w:val="22"/>
        </w:rPr>
        <w:t xml:space="preserve">associated </w:t>
      </w:r>
      <w:r w:rsidRPr="00824C02">
        <w:rPr>
          <w:rFonts w:ascii="Arial" w:hAnsi="Arial" w:cs="Arial"/>
          <w:bCs/>
          <w:sz w:val="22"/>
          <w:szCs w:val="22"/>
        </w:rPr>
        <w:t>blog</w:t>
      </w:r>
      <w:r w:rsidR="009F103E">
        <w:rPr>
          <w:rFonts w:ascii="Arial" w:hAnsi="Arial" w:cs="Arial"/>
          <w:bCs/>
          <w:sz w:val="22"/>
          <w:szCs w:val="22"/>
        </w:rPr>
        <w:t>,</w:t>
      </w:r>
      <w:r w:rsidR="00A27E7A">
        <w:rPr>
          <w:rFonts w:ascii="Arial" w:hAnsi="Arial" w:cs="Arial"/>
          <w:bCs/>
          <w:sz w:val="22"/>
          <w:szCs w:val="22"/>
        </w:rPr>
        <w:t xml:space="preserve"> and for Champagne houses</w:t>
      </w:r>
    </w:p>
    <w:p w14:paraId="615A4C18" w14:textId="207042D9" w:rsidR="00C31DA0" w:rsidRPr="00824C02" w:rsidRDefault="00C31DA0" w:rsidP="00923D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Translation of press articles, website content, press and advertising material for promotional and brand management purposes (celebrities/brand ambassadors, Cannes Film Festival, international Fashion Weeks, runway shows, fashion collections, product launches, press releases and </w:t>
      </w:r>
      <w:r w:rsidR="00D960D2">
        <w:rPr>
          <w:rFonts w:ascii="Arial" w:hAnsi="Arial" w:cs="Arial"/>
          <w:bCs/>
          <w:sz w:val="22"/>
          <w:szCs w:val="22"/>
        </w:rPr>
        <w:t>press packs</w:t>
      </w:r>
      <w:r w:rsidRPr="00824C02">
        <w:rPr>
          <w:rFonts w:ascii="Arial" w:hAnsi="Arial" w:cs="Arial"/>
          <w:bCs/>
          <w:sz w:val="22"/>
          <w:szCs w:val="22"/>
        </w:rPr>
        <w:t xml:space="preserve">). </w:t>
      </w:r>
    </w:p>
    <w:p w14:paraId="60261B5E" w14:textId="77777777" w:rsidR="00C31DA0" w:rsidRPr="00824C02" w:rsidRDefault="00C31DA0" w:rsidP="00C31DA0">
      <w:pPr>
        <w:rPr>
          <w:rFonts w:ascii="Arial" w:hAnsi="Arial" w:cs="Arial"/>
          <w:sz w:val="22"/>
          <w:szCs w:val="22"/>
        </w:rPr>
      </w:pPr>
    </w:p>
    <w:p w14:paraId="30F4DF82" w14:textId="01085FF8" w:rsidR="00C31DA0" w:rsidRPr="00824C02" w:rsidRDefault="00923D49" w:rsidP="00C31DA0">
      <w:pPr>
        <w:rPr>
          <w:rFonts w:ascii="Arial" w:hAnsi="Arial" w:cs="Arial"/>
          <w:bCs/>
          <w:i/>
          <w:i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En</w:t>
      </w:r>
      <w:r w:rsidR="00C31DA0" w:rsidRPr="00824C02">
        <w:rPr>
          <w:rFonts w:ascii="Arial" w:hAnsi="Arial" w:cs="Arial"/>
          <w:bCs/>
          <w:i/>
          <w:iCs/>
          <w:sz w:val="22"/>
          <w:szCs w:val="22"/>
        </w:rPr>
        <w:t>vironment</w:t>
      </w:r>
      <w:r w:rsidRPr="00824C02">
        <w:rPr>
          <w:rFonts w:ascii="Arial" w:hAnsi="Arial" w:cs="Arial"/>
          <w:bCs/>
          <w:i/>
          <w:iCs/>
          <w:sz w:val="22"/>
          <w:szCs w:val="22"/>
        </w:rPr>
        <w:t>, planning, urban development</w:t>
      </w:r>
      <w:r w:rsidR="00350892">
        <w:rPr>
          <w:rFonts w:ascii="Arial" w:hAnsi="Arial" w:cs="Arial"/>
          <w:bCs/>
          <w:i/>
          <w:iCs/>
          <w:sz w:val="22"/>
          <w:szCs w:val="22"/>
        </w:rPr>
        <w:t>,</w:t>
      </w:r>
      <w:r w:rsidRPr="00824C02">
        <w:rPr>
          <w:rFonts w:ascii="Arial" w:hAnsi="Arial" w:cs="Arial"/>
          <w:bCs/>
          <w:i/>
          <w:iCs/>
          <w:sz w:val="22"/>
          <w:szCs w:val="22"/>
        </w:rPr>
        <w:t xml:space="preserve"> and sustainability</w:t>
      </w:r>
    </w:p>
    <w:p w14:paraId="3D2F4974" w14:textId="0C31E0A3" w:rsidR="00C31DA0" w:rsidRPr="00824C02" w:rsidRDefault="00C31DA0" w:rsidP="00923D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Translation of French government documentation</w:t>
      </w:r>
      <w:r w:rsidR="00923D49" w:rsidRPr="00824C02">
        <w:rPr>
          <w:rFonts w:ascii="Arial" w:hAnsi="Arial" w:cs="Arial"/>
          <w:bCs/>
          <w:sz w:val="22"/>
          <w:szCs w:val="22"/>
        </w:rPr>
        <w:t xml:space="preserve"> relating to biodiversity and climate change</w:t>
      </w:r>
    </w:p>
    <w:p w14:paraId="708390DF" w14:textId="3D490454" w:rsidR="00923D49" w:rsidRPr="00824C02" w:rsidRDefault="00923D49" w:rsidP="00923D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Translation of local government policy, event and event organisation material</w:t>
      </w:r>
    </w:p>
    <w:p w14:paraId="304B1BC6" w14:textId="77777777" w:rsidR="00923D49" w:rsidRPr="00824C02" w:rsidRDefault="00923D49" w:rsidP="00C31DA0">
      <w:pPr>
        <w:rPr>
          <w:rFonts w:ascii="Arial" w:hAnsi="Arial" w:cs="Arial"/>
          <w:sz w:val="22"/>
          <w:szCs w:val="22"/>
        </w:rPr>
      </w:pPr>
    </w:p>
    <w:p w14:paraId="2A69EFE3" w14:textId="3956510F" w:rsidR="00C31DA0" w:rsidRPr="00824C02" w:rsidRDefault="00C31DA0" w:rsidP="00C31DA0">
      <w:pPr>
        <w:rPr>
          <w:rFonts w:ascii="Arial" w:hAnsi="Arial" w:cs="Arial"/>
          <w:bCs/>
          <w:i/>
          <w:i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Academic</w:t>
      </w:r>
      <w:r w:rsidR="00330E30" w:rsidRPr="00824C02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923D49" w:rsidRPr="00824C02">
        <w:rPr>
          <w:rFonts w:ascii="Arial" w:hAnsi="Arial" w:cs="Arial"/>
          <w:bCs/>
          <w:i/>
          <w:iCs/>
          <w:sz w:val="22"/>
          <w:szCs w:val="22"/>
        </w:rPr>
        <w:t>educational</w:t>
      </w:r>
      <w:r w:rsidR="00350892">
        <w:rPr>
          <w:rFonts w:ascii="Arial" w:hAnsi="Arial" w:cs="Arial"/>
          <w:bCs/>
          <w:i/>
          <w:iCs/>
          <w:sz w:val="22"/>
          <w:szCs w:val="22"/>
        </w:rPr>
        <w:t>,</w:t>
      </w:r>
      <w:r w:rsidR="00330E30" w:rsidRPr="00824C02">
        <w:rPr>
          <w:rFonts w:ascii="Arial" w:hAnsi="Arial" w:cs="Arial"/>
          <w:bCs/>
          <w:i/>
          <w:iCs/>
          <w:sz w:val="22"/>
          <w:szCs w:val="22"/>
        </w:rPr>
        <w:t xml:space="preserve"> and specialist</w:t>
      </w:r>
    </w:p>
    <w:p w14:paraId="3D24AA1C" w14:textId="1F29A4DE" w:rsidR="00C31DA0" w:rsidRPr="00824C02" w:rsidRDefault="00C31DA0" w:rsidP="002B3CDE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Translation of conference material, presentations, speeches, and literary and scholarly articles on a wide range of </w:t>
      </w:r>
      <w:r w:rsidR="00A27E7A">
        <w:rPr>
          <w:rFonts w:ascii="Arial" w:hAnsi="Arial" w:cs="Arial"/>
          <w:bCs/>
          <w:sz w:val="22"/>
          <w:szCs w:val="22"/>
        </w:rPr>
        <w:t xml:space="preserve">artistic, </w:t>
      </w:r>
      <w:r w:rsidRPr="00824C02">
        <w:rPr>
          <w:rFonts w:ascii="Arial" w:hAnsi="Arial" w:cs="Arial"/>
          <w:bCs/>
          <w:sz w:val="22"/>
          <w:szCs w:val="22"/>
        </w:rPr>
        <w:t>cultural</w:t>
      </w:r>
      <w:r w:rsidR="00750E55" w:rsidRPr="00824C02">
        <w:rPr>
          <w:rFonts w:ascii="Arial" w:hAnsi="Arial" w:cs="Arial"/>
          <w:bCs/>
          <w:sz w:val="22"/>
          <w:szCs w:val="22"/>
        </w:rPr>
        <w:t>, religious</w:t>
      </w:r>
      <w:r w:rsidR="009F54FF">
        <w:rPr>
          <w:rFonts w:ascii="Arial" w:hAnsi="Arial" w:cs="Arial"/>
          <w:bCs/>
          <w:sz w:val="22"/>
          <w:szCs w:val="22"/>
        </w:rPr>
        <w:t xml:space="preserve">, </w:t>
      </w:r>
      <w:r w:rsidRPr="00824C02">
        <w:rPr>
          <w:rFonts w:ascii="Arial" w:hAnsi="Arial" w:cs="Arial"/>
          <w:bCs/>
          <w:sz w:val="22"/>
          <w:szCs w:val="22"/>
        </w:rPr>
        <w:t>and societal topics</w:t>
      </w:r>
      <w:r w:rsidR="009F54FF">
        <w:rPr>
          <w:rFonts w:ascii="Arial" w:hAnsi="Arial" w:cs="Arial"/>
          <w:bCs/>
          <w:sz w:val="22"/>
          <w:szCs w:val="22"/>
        </w:rPr>
        <w:t>. Academic proofreading</w:t>
      </w:r>
      <w:r w:rsidR="00350892">
        <w:rPr>
          <w:rFonts w:ascii="Arial" w:hAnsi="Arial" w:cs="Arial"/>
          <w:bCs/>
          <w:sz w:val="22"/>
          <w:szCs w:val="22"/>
        </w:rPr>
        <w:t xml:space="preserve"> and postediting</w:t>
      </w:r>
      <w:r w:rsidR="009F54FF">
        <w:rPr>
          <w:rFonts w:ascii="Arial" w:hAnsi="Arial" w:cs="Arial"/>
          <w:bCs/>
          <w:sz w:val="22"/>
          <w:szCs w:val="22"/>
        </w:rPr>
        <w:t>.</w:t>
      </w:r>
    </w:p>
    <w:p w14:paraId="22381871" w14:textId="0F7CA107" w:rsidR="0055633F" w:rsidRPr="00824C02" w:rsidRDefault="00AF59FE" w:rsidP="002B3CDE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A</w:t>
      </w:r>
      <w:r w:rsidR="00626AC8" w:rsidRPr="00824C02">
        <w:rPr>
          <w:rFonts w:ascii="Arial" w:hAnsi="Arial" w:cs="Arial"/>
          <w:bCs/>
          <w:sz w:val="22"/>
          <w:szCs w:val="22"/>
        </w:rPr>
        <w:t xml:space="preserve">ssignments for the </w:t>
      </w:r>
      <w:r w:rsidR="0055633F" w:rsidRPr="00824C02">
        <w:rPr>
          <w:rFonts w:ascii="Arial" w:hAnsi="Arial" w:cs="Arial"/>
          <w:bCs/>
          <w:sz w:val="22"/>
          <w:szCs w:val="22"/>
        </w:rPr>
        <w:t>Bureau de Traduction de l’Université de Bretagne Occidentale</w:t>
      </w:r>
      <w:r w:rsidR="00A27E7A">
        <w:rPr>
          <w:rFonts w:ascii="Arial" w:hAnsi="Arial" w:cs="Arial"/>
          <w:bCs/>
          <w:sz w:val="22"/>
          <w:szCs w:val="22"/>
        </w:rPr>
        <w:t xml:space="preserve"> (geography, tourism, social sciences, </w:t>
      </w:r>
      <w:r w:rsidR="009F103E">
        <w:rPr>
          <w:rFonts w:ascii="Arial" w:hAnsi="Arial" w:cs="Arial"/>
          <w:bCs/>
          <w:sz w:val="22"/>
          <w:szCs w:val="22"/>
        </w:rPr>
        <w:t xml:space="preserve">arts and </w:t>
      </w:r>
      <w:r w:rsidR="00A27E7A">
        <w:rPr>
          <w:rFonts w:ascii="Arial" w:hAnsi="Arial" w:cs="Arial"/>
          <w:bCs/>
          <w:sz w:val="22"/>
          <w:szCs w:val="22"/>
        </w:rPr>
        <w:t>humanities</w:t>
      </w:r>
      <w:r w:rsidR="005512F9">
        <w:rPr>
          <w:rFonts w:ascii="Arial" w:hAnsi="Arial" w:cs="Arial"/>
          <w:bCs/>
          <w:sz w:val="22"/>
          <w:szCs w:val="22"/>
        </w:rPr>
        <w:t xml:space="preserve">, funding </w:t>
      </w:r>
      <w:r w:rsidR="00150521">
        <w:rPr>
          <w:rFonts w:ascii="Arial" w:hAnsi="Arial" w:cs="Arial"/>
          <w:bCs/>
          <w:sz w:val="22"/>
          <w:szCs w:val="22"/>
        </w:rPr>
        <w:t>applications</w:t>
      </w:r>
      <w:r w:rsidR="00A27E7A">
        <w:rPr>
          <w:rFonts w:ascii="Arial" w:hAnsi="Arial" w:cs="Arial"/>
          <w:bCs/>
          <w:sz w:val="22"/>
          <w:szCs w:val="22"/>
        </w:rPr>
        <w:t xml:space="preserve">) </w:t>
      </w:r>
    </w:p>
    <w:p w14:paraId="5B8C886F" w14:textId="7AEB77C2" w:rsidR="00AF59FE" w:rsidRPr="00824C02" w:rsidRDefault="002B3CDE" w:rsidP="00E111CD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Translation of website</w:t>
      </w:r>
      <w:r w:rsidR="00A27E7A">
        <w:rPr>
          <w:rFonts w:ascii="Arial" w:hAnsi="Arial" w:cs="Arial"/>
          <w:bCs/>
          <w:sz w:val="22"/>
          <w:szCs w:val="22"/>
        </w:rPr>
        <w:t xml:space="preserve"> </w:t>
      </w:r>
      <w:r w:rsidRPr="00824C02">
        <w:rPr>
          <w:rFonts w:ascii="Arial" w:hAnsi="Arial" w:cs="Arial"/>
          <w:bCs/>
          <w:sz w:val="22"/>
          <w:szCs w:val="22"/>
        </w:rPr>
        <w:t>content for educational institutions</w:t>
      </w:r>
      <w:r w:rsidR="00AF59FE" w:rsidRPr="00824C02">
        <w:rPr>
          <w:rFonts w:ascii="Arial" w:hAnsi="Arial" w:cs="Arial"/>
          <w:bCs/>
          <w:sz w:val="22"/>
          <w:szCs w:val="22"/>
        </w:rPr>
        <w:t xml:space="preserve"> (Le Collège de France, The American Business School, Paris</w:t>
      </w:r>
      <w:r w:rsidR="00E111CD" w:rsidRPr="00824C02">
        <w:rPr>
          <w:rFonts w:ascii="Arial" w:hAnsi="Arial" w:cs="Arial"/>
          <w:bCs/>
          <w:sz w:val="22"/>
          <w:szCs w:val="22"/>
        </w:rPr>
        <w:t xml:space="preserve">; </w:t>
      </w:r>
      <w:r w:rsidR="00AF59FE" w:rsidRPr="00824C02">
        <w:rPr>
          <w:rFonts w:ascii="Arial" w:hAnsi="Arial" w:cs="Arial"/>
          <w:bCs/>
          <w:sz w:val="22"/>
          <w:szCs w:val="22"/>
        </w:rPr>
        <w:t>ISTEC Paris, Ecole supérieure de commerce et de marketing</w:t>
      </w:r>
      <w:r w:rsidR="00E111CD" w:rsidRPr="00824C02">
        <w:rPr>
          <w:rFonts w:ascii="Arial" w:hAnsi="Arial" w:cs="Arial"/>
          <w:bCs/>
          <w:sz w:val="22"/>
          <w:szCs w:val="22"/>
        </w:rPr>
        <w:t>;</w:t>
      </w:r>
      <w:r w:rsidR="00AF59FE" w:rsidRPr="00824C02">
        <w:rPr>
          <w:rFonts w:ascii="Arial" w:hAnsi="Arial" w:cs="Arial"/>
          <w:bCs/>
          <w:sz w:val="22"/>
          <w:szCs w:val="22"/>
        </w:rPr>
        <w:t xml:space="preserve"> ESTP Paris, Ecole </w:t>
      </w:r>
      <w:r w:rsidR="00A63238" w:rsidRPr="00824C02">
        <w:rPr>
          <w:rFonts w:ascii="Arial" w:hAnsi="Arial" w:cs="Arial"/>
          <w:bCs/>
          <w:sz w:val="22"/>
          <w:szCs w:val="22"/>
        </w:rPr>
        <w:t>Spéciale</w:t>
      </w:r>
      <w:r w:rsidR="00AF59FE" w:rsidRPr="00824C02">
        <w:rPr>
          <w:rFonts w:ascii="Arial" w:hAnsi="Arial" w:cs="Arial"/>
          <w:bCs/>
          <w:sz w:val="22"/>
          <w:szCs w:val="22"/>
        </w:rPr>
        <w:t xml:space="preserve"> des Travaux Publics)</w:t>
      </w:r>
    </w:p>
    <w:p w14:paraId="64613F22" w14:textId="152C4131" w:rsidR="00330E30" w:rsidRPr="005512F9" w:rsidRDefault="00330E30" w:rsidP="002B3CDE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Work relating</w:t>
      </w:r>
      <w:r w:rsidRPr="00824C02">
        <w:rPr>
          <w:rFonts w:ascii="Arial" w:hAnsi="Arial" w:cs="Arial"/>
          <w:sz w:val="22"/>
          <w:szCs w:val="22"/>
        </w:rPr>
        <w:t xml:space="preserve"> to Eastern and Western spirituality, religion and esotericism</w:t>
      </w:r>
    </w:p>
    <w:p w14:paraId="5DCDBE27" w14:textId="25323651" w:rsidR="005512F9" w:rsidRPr="00824C02" w:rsidRDefault="005512F9" w:rsidP="002B3CDE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Translation of course material for MOOCs</w:t>
      </w:r>
      <w:r w:rsidR="007275C3">
        <w:rPr>
          <w:rFonts w:ascii="Arial" w:hAnsi="Arial" w:cs="Arial"/>
          <w:sz w:val="22"/>
          <w:szCs w:val="22"/>
        </w:rPr>
        <w:t xml:space="preserve"> (Sorbonne, Paris)</w:t>
      </w:r>
    </w:p>
    <w:p w14:paraId="278CBDAC" w14:textId="77777777" w:rsidR="00C31DA0" w:rsidRPr="00824C02" w:rsidRDefault="00C31DA0" w:rsidP="00C31DA0">
      <w:pPr>
        <w:rPr>
          <w:rFonts w:ascii="Arial" w:hAnsi="Arial" w:cs="Arial"/>
          <w:sz w:val="22"/>
          <w:szCs w:val="22"/>
        </w:rPr>
      </w:pPr>
    </w:p>
    <w:p w14:paraId="54C7FC5C" w14:textId="46C43557" w:rsidR="001D4B6F" w:rsidRPr="00824C02" w:rsidRDefault="001D4B6F" w:rsidP="001D4B6F">
      <w:pPr>
        <w:rPr>
          <w:rFonts w:ascii="Arial" w:hAnsi="Arial" w:cs="Arial"/>
          <w:bCs/>
          <w:i/>
          <w:i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Lexicography and editorial</w:t>
      </w:r>
    </w:p>
    <w:p w14:paraId="172939AE" w14:textId="54892150" w:rsidR="001D4B6F" w:rsidRPr="00824C02" w:rsidRDefault="00330E30" w:rsidP="00330E30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lastRenderedPageBreak/>
        <w:t>B</w:t>
      </w:r>
      <w:r w:rsidR="001D4B6F" w:rsidRPr="00824C02">
        <w:rPr>
          <w:rFonts w:ascii="Arial" w:hAnsi="Arial" w:cs="Arial"/>
          <w:bCs/>
          <w:sz w:val="22"/>
          <w:szCs w:val="22"/>
        </w:rPr>
        <w:t>ilingual editor and lexicographer</w:t>
      </w:r>
      <w:r w:rsidRPr="00824C02">
        <w:rPr>
          <w:rFonts w:ascii="Arial" w:hAnsi="Arial" w:cs="Arial"/>
          <w:bCs/>
          <w:sz w:val="22"/>
          <w:szCs w:val="22"/>
        </w:rPr>
        <w:t>, notably</w:t>
      </w:r>
      <w:r w:rsidR="001D4B6F" w:rsidRPr="00824C02">
        <w:rPr>
          <w:rFonts w:ascii="Arial" w:hAnsi="Arial" w:cs="Arial"/>
          <w:bCs/>
          <w:sz w:val="22"/>
          <w:szCs w:val="22"/>
        </w:rPr>
        <w:t xml:space="preserve"> for Oxford University Press</w:t>
      </w:r>
      <w:r w:rsidRPr="00824C02">
        <w:rPr>
          <w:rFonts w:ascii="Arial" w:hAnsi="Arial" w:cs="Arial"/>
          <w:bCs/>
          <w:sz w:val="22"/>
          <w:szCs w:val="22"/>
        </w:rPr>
        <w:t>,</w:t>
      </w:r>
      <w:r w:rsidR="001D4B6F" w:rsidRPr="00824C02">
        <w:rPr>
          <w:rFonts w:ascii="Arial" w:hAnsi="Arial" w:cs="Arial"/>
          <w:bCs/>
          <w:sz w:val="22"/>
          <w:szCs w:val="22"/>
        </w:rPr>
        <w:t xml:space="preserve"> on ground-breaking corpus lexicography dictionary projects</w:t>
      </w:r>
    </w:p>
    <w:p w14:paraId="13E99F37" w14:textId="77777777" w:rsidR="001D4B6F" w:rsidRPr="00824C02" w:rsidRDefault="001D4B6F" w:rsidP="001D4B6F">
      <w:pPr>
        <w:rPr>
          <w:rFonts w:ascii="Arial" w:hAnsi="Arial" w:cs="Arial"/>
          <w:sz w:val="22"/>
          <w:szCs w:val="22"/>
        </w:rPr>
      </w:pPr>
    </w:p>
    <w:p w14:paraId="5D552A87" w14:textId="05B1E70C" w:rsidR="00C31DA0" w:rsidRPr="00824C02" w:rsidRDefault="00330E30" w:rsidP="00C31DA0">
      <w:pPr>
        <w:rPr>
          <w:rFonts w:ascii="Arial" w:hAnsi="Arial" w:cs="Arial"/>
          <w:bCs/>
          <w:i/>
          <w:i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Third sector</w:t>
      </w:r>
    </w:p>
    <w:p w14:paraId="5DCE64FA" w14:textId="0E1C5991" w:rsidR="00C31DA0" w:rsidRPr="00824C02" w:rsidRDefault="00330E30" w:rsidP="00330E30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Work for </w:t>
      </w:r>
      <w:r w:rsidR="00C31DA0" w:rsidRPr="00824C02">
        <w:rPr>
          <w:rFonts w:ascii="Arial" w:hAnsi="Arial" w:cs="Arial"/>
          <w:bCs/>
          <w:sz w:val="22"/>
          <w:szCs w:val="22"/>
        </w:rPr>
        <w:t>Le Secours Catholique</w:t>
      </w:r>
      <w:r w:rsidRPr="00824C02">
        <w:rPr>
          <w:rFonts w:ascii="Arial" w:hAnsi="Arial" w:cs="Arial"/>
          <w:bCs/>
          <w:sz w:val="22"/>
          <w:szCs w:val="22"/>
        </w:rPr>
        <w:t xml:space="preserve"> and Caritas</w:t>
      </w:r>
    </w:p>
    <w:p w14:paraId="1499FC73" w14:textId="38A18F31" w:rsidR="001D4B6F" w:rsidRPr="00824C02" w:rsidRDefault="00C31DA0" w:rsidP="00631E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Translation of book: </w:t>
      </w:r>
      <w:r w:rsidRPr="00824C02">
        <w:rPr>
          <w:rFonts w:ascii="Arial" w:hAnsi="Arial" w:cs="Arial"/>
          <w:bCs/>
          <w:i/>
          <w:iCs/>
          <w:sz w:val="22"/>
          <w:szCs w:val="22"/>
        </w:rPr>
        <w:t>Dessinons notre maison. Repenser les services avec les usagers. L’histoire de la Maison départementale des personnes handicapées du Val d’Oise</w:t>
      </w:r>
      <w:r w:rsidRPr="00824C02">
        <w:rPr>
          <w:rFonts w:ascii="Arial" w:hAnsi="Arial" w:cs="Arial"/>
          <w:bCs/>
          <w:sz w:val="22"/>
          <w:szCs w:val="22"/>
        </w:rPr>
        <w:t xml:space="preserve"> (Thierry Sibieude, Guy Kauffman, Dominique-Anne Michel)</w:t>
      </w:r>
    </w:p>
    <w:p w14:paraId="28FF1DC0" w14:textId="49CE164E" w:rsidR="001D2262" w:rsidRPr="00824C02" w:rsidRDefault="001D2262" w:rsidP="00631E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Communications and reports for Rubis Mécénat</w:t>
      </w:r>
      <w:r w:rsidR="00540541" w:rsidRPr="00824C02">
        <w:rPr>
          <w:rFonts w:ascii="Arial" w:hAnsi="Arial" w:cs="Arial"/>
          <w:bCs/>
          <w:sz w:val="22"/>
          <w:szCs w:val="22"/>
        </w:rPr>
        <w:t xml:space="preserve"> projects and exhibitions</w:t>
      </w:r>
    </w:p>
    <w:p w14:paraId="62546DD9" w14:textId="1FCBB118" w:rsidR="00C43B45" w:rsidRPr="00824C02" w:rsidRDefault="00C43B45" w:rsidP="00C43B45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5C06FFC3" w14:textId="77777777" w:rsidR="00BA55B6" w:rsidRPr="00824C02" w:rsidRDefault="00C43B45" w:rsidP="00DB669C">
      <w:pPr>
        <w:rPr>
          <w:rFonts w:ascii="Arial" w:hAnsi="Arial" w:cs="Arial"/>
          <w:b/>
          <w:sz w:val="22"/>
          <w:szCs w:val="22"/>
        </w:rPr>
      </w:pPr>
      <w:r w:rsidRPr="00824C02">
        <w:rPr>
          <w:rFonts w:ascii="Arial" w:hAnsi="Arial" w:cs="Arial"/>
          <w:b/>
          <w:sz w:val="22"/>
          <w:szCs w:val="22"/>
        </w:rPr>
        <w:t xml:space="preserve">Portfolio of </w:t>
      </w:r>
      <w:r w:rsidR="00550170" w:rsidRPr="00824C02">
        <w:rPr>
          <w:rFonts w:ascii="Arial" w:hAnsi="Arial" w:cs="Arial"/>
          <w:b/>
          <w:sz w:val="22"/>
          <w:szCs w:val="22"/>
        </w:rPr>
        <w:t>m</w:t>
      </w:r>
      <w:r w:rsidRPr="00824C02">
        <w:rPr>
          <w:rFonts w:ascii="Arial" w:hAnsi="Arial" w:cs="Arial"/>
          <w:b/>
          <w:sz w:val="22"/>
          <w:szCs w:val="22"/>
        </w:rPr>
        <w:t xml:space="preserve">ajor </w:t>
      </w:r>
      <w:r w:rsidR="00550170" w:rsidRPr="00824C02">
        <w:rPr>
          <w:rFonts w:ascii="Arial" w:hAnsi="Arial" w:cs="Arial"/>
          <w:b/>
          <w:sz w:val="22"/>
          <w:szCs w:val="22"/>
        </w:rPr>
        <w:t>clients and p</w:t>
      </w:r>
      <w:r w:rsidRPr="00824C02">
        <w:rPr>
          <w:rFonts w:ascii="Arial" w:hAnsi="Arial" w:cs="Arial"/>
          <w:b/>
          <w:sz w:val="22"/>
          <w:szCs w:val="22"/>
        </w:rPr>
        <w:t>rojects</w:t>
      </w:r>
    </w:p>
    <w:p w14:paraId="138EC531" w14:textId="77777777" w:rsidR="00B8593B" w:rsidRPr="00824C02" w:rsidRDefault="00B8593B" w:rsidP="002D169A">
      <w:pPr>
        <w:ind w:left="2160"/>
        <w:rPr>
          <w:rFonts w:ascii="Arial" w:hAnsi="Arial" w:cs="Arial"/>
          <w:b/>
          <w:sz w:val="22"/>
          <w:szCs w:val="22"/>
        </w:rPr>
      </w:pPr>
    </w:p>
    <w:p w14:paraId="672FAB1C" w14:textId="77777777" w:rsidR="00241FB7" w:rsidRPr="00824C02" w:rsidRDefault="00241FB7" w:rsidP="00550170">
      <w:pPr>
        <w:rPr>
          <w:rFonts w:ascii="Arial" w:hAnsi="Arial" w:cs="Arial"/>
          <w:bCs/>
          <w:i/>
          <w:i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Museum and exhibition projects</w:t>
      </w:r>
    </w:p>
    <w:p w14:paraId="2AC447DC" w14:textId="77777777" w:rsidR="00550170" w:rsidRPr="00824C02" w:rsidRDefault="00550170" w:rsidP="00550170">
      <w:pPr>
        <w:rPr>
          <w:rFonts w:ascii="Arial" w:hAnsi="Arial" w:cs="Arial"/>
          <w:bCs/>
          <w:sz w:val="22"/>
          <w:szCs w:val="22"/>
        </w:rPr>
      </w:pPr>
    </w:p>
    <w:p w14:paraId="470591F9" w14:textId="78614126" w:rsidR="00E33ED5" w:rsidRPr="00824C02" w:rsidRDefault="00550170" w:rsidP="00851842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24C02">
        <w:rPr>
          <w:rFonts w:ascii="Arial" w:hAnsi="Arial" w:cs="Arial"/>
          <w:b/>
          <w:sz w:val="22"/>
          <w:szCs w:val="22"/>
        </w:rPr>
        <w:t xml:space="preserve">Translation of exhibition </w:t>
      </w:r>
      <w:r w:rsidR="00D50505" w:rsidRPr="00824C02">
        <w:rPr>
          <w:rFonts w:ascii="Arial" w:hAnsi="Arial" w:cs="Arial"/>
          <w:b/>
          <w:sz w:val="22"/>
          <w:szCs w:val="22"/>
        </w:rPr>
        <w:t xml:space="preserve">display materials and </w:t>
      </w:r>
      <w:r w:rsidRPr="00824C02">
        <w:rPr>
          <w:rFonts w:ascii="Arial" w:hAnsi="Arial" w:cs="Arial"/>
          <w:b/>
          <w:sz w:val="22"/>
          <w:szCs w:val="22"/>
        </w:rPr>
        <w:t xml:space="preserve">documentation for </w:t>
      </w:r>
      <w:r w:rsidR="00345427" w:rsidRPr="00824C02">
        <w:rPr>
          <w:rFonts w:ascii="Arial" w:hAnsi="Arial" w:cs="Arial"/>
          <w:b/>
          <w:sz w:val="22"/>
          <w:szCs w:val="22"/>
        </w:rPr>
        <w:t xml:space="preserve">the </w:t>
      </w:r>
      <w:r w:rsidRPr="00824C02">
        <w:rPr>
          <w:rFonts w:ascii="Arial" w:hAnsi="Arial" w:cs="Arial"/>
          <w:b/>
          <w:sz w:val="22"/>
          <w:szCs w:val="22"/>
        </w:rPr>
        <w:t>Musée d’Orsay and Musée de l’Orangerie</w:t>
      </w:r>
      <w:r w:rsidRPr="00824C02">
        <w:rPr>
          <w:rFonts w:ascii="Arial" w:hAnsi="Arial" w:cs="Arial"/>
          <w:bCs/>
          <w:sz w:val="22"/>
          <w:szCs w:val="22"/>
        </w:rPr>
        <w:t>:</w:t>
      </w:r>
    </w:p>
    <w:p w14:paraId="3BBDC923" w14:textId="77777777" w:rsidR="000F5D2A" w:rsidRPr="00824C02" w:rsidRDefault="00AC0431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Van Gogh/Artaud</w:t>
      </w:r>
      <w:r w:rsidR="000B2978" w:rsidRPr="00824C02">
        <w:rPr>
          <w:rFonts w:ascii="Arial" w:hAnsi="Arial" w:cs="Arial"/>
          <w:sz w:val="22"/>
          <w:szCs w:val="22"/>
        </w:rPr>
        <w:t>: l’homme suicidé par la société</w:t>
      </w:r>
      <w:r w:rsidR="000F5D2A" w:rsidRPr="00824C02">
        <w:rPr>
          <w:rFonts w:ascii="Arial" w:hAnsi="Arial" w:cs="Arial"/>
          <w:sz w:val="22"/>
          <w:szCs w:val="22"/>
        </w:rPr>
        <w:t xml:space="preserve"> (2014)</w:t>
      </w:r>
      <w:r w:rsidRPr="00824C02">
        <w:rPr>
          <w:rFonts w:ascii="Arial" w:hAnsi="Arial" w:cs="Arial"/>
          <w:sz w:val="22"/>
          <w:szCs w:val="22"/>
        </w:rPr>
        <w:t xml:space="preserve"> </w:t>
      </w:r>
    </w:p>
    <w:p w14:paraId="7ADA08B8" w14:textId="77777777" w:rsidR="000F5D2A" w:rsidRPr="00824C02" w:rsidRDefault="00AC0431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Sade: attaquer le soleil</w:t>
      </w:r>
      <w:r w:rsidR="000F5D2A" w:rsidRPr="00824C02">
        <w:rPr>
          <w:rFonts w:ascii="Arial" w:hAnsi="Arial" w:cs="Arial"/>
          <w:sz w:val="22"/>
          <w:szCs w:val="22"/>
        </w:rPr>
        <w:t xml:space="preserve"> (2014)</w:t>
      </w:r>
    </w:p>
    <w:p w14:paraId="198D8637" w14:textId="77777777" w:rsidR="000F5D2A" w:rsidRPr="00824C02" w:rsidRDefault="00AC0431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Carpeaux: un sculpteur pour l’Empire</w:t>
      </w:r>
      <w:r w:rsidR="000F5D2A" w:rsidRPr="00824C02">
        <w:rPr>
          <w:rFonts w:ascii="Arial" w:hAnsi="Arial" w:cs="Arial"/>
          <w:sz w:val="22"/>
          <w:szCs w:val="22"/>
        </w:rPr>
        <w:t xml:space="preserve"> (2014)</w:t>
      </w:r>
    </w:p>
    <w:p w14:paraId="656299C2" w14:textId="51480BB9" w:rsidR="000F5D2A" w:rsidRPr="00824C02" w:rsidRDefault="00AC0431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Émile Bernard</w:t>
      </w:r>
      <w:r w:rsidR="00AD1927" w:rsidRPr="00824C02">
        <w:rPr>
          <w:rFonts w:ascii="Arial" w:hAnsi="Arial" w:cs="Arial"/>
          <w:sz w:val="22"/>
          <w:szCs w:val="22"/>
        </w:rPr>
        <w:t xml:space="preserve"> 1868-1941</w:t>
      </w:r>
      <w:r w:rsidR="000F5D2A" w:rsidRPr="00824C02">
        <w:rPr>
          <w:rFonts w:ascii="Arial" w:hAnsi="Arial" w:cs="Arial"/>
          <w:sz w:val="22"/>
          <w:szCs w:val="22"/>
        </w:rPr>
        <w:t xml:space="preserve"> (2014</w:t>
      </w:r>
      <w:r w:rsidR="006E3C6B">
        <w:rPr>
          <w:rFonts w:ascii="Arial" w:hAnsi="Arial" w:cs="Arial"/>
          <w:sz w:val="22"/>
          <w:szCs w:val="22"/>
        </w:rPr>
        <w:t>)</w:t>
      </w:r>
    </w:p>
    <w:p w14:paraId="12B1A702" w14:textId="77777777" w:rsidR="000F5D2A" w:rsidRPr="00824C02" w:rsidRDefault="00AC0431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Gustave Doré: l’imaginaire au pouvoir</w:t>
      </w:r>
      <w:r w:rsidR="000F5D2A" w:rsidRPr="00824C02">
        <w:rPr>
          <w:rFonts w:ascii="Arial" w:hAnsi="Arial" w:cs="Arial"/>
          <w:sz w:val="22"/>
          <w:szCs w:val="22"/>
        </w:rPr>
        <w:t xml:space="preserve"> (2014)</w:t>
      </w:r>
    </w:p>
    <w:p w14:paraId="4460B10C" w14:textId="77777777" w:rsidR="000F5D2A" w:rsidRPr="00824C02" w:rsidRDefault="000B2978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Pierre Bonnard: peindre l’arcadie</w:t>
      </w:r>
      <w:r w:rsidR="000F5D2A" w:rsidRPr="00824C02">
        <w:rPr>
          <w:rFonts w:ascii="Arial" w:hAnsi="Arial" w:cs="Arial"/>
          <w:sz w:val="22"/>
          <w:szCs w:val="22"/>
        </w:rPr>
        <w:t xml:space="preserve"> (2015)</w:t>
      </w:r>
    </w:p>
    <w:p w14:paraId="4C74F17A" w14:textId="34F1AC2C" w:rsidR="000F5D2A" w:rsidRPr="00824C02" w:rsidRDefault="000B2978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Adolfo Wildt 1868-1931: le dernier symboliste</w:t>
      </w:r>
      <w:r w:rsidR="000F5D2A" w:rsidRPr="00824C02">
        <w:rPr>
          <w:rFonts w:ascii="Arial" w:hAnsi="Arial" w:cs="Arial"/>
          <w:sz w:val="22"/>
          <w:szCs w:val="22"/>
        </w:rPr>
        <w:t xml:space="preserve"> (2015</w:t>
      </w:r>
      <w:r w:rsidR="006E3C6B">
        <w:rPr>
          <w:rFonts w:ascii="Arial" w:hAnsi="Arial" w:cs="Arial"/>
          <w:sz w:val="22"/>
          <w:szCs w:val="22"/>
        </w:rPr>
        <w:t>)</w:t>
      </w:r>
    </w:p>
    <w:p w14:paraId="3D60A02D" w14:textId="53F68FA6" w:rsidR="000F5D2A" w:rsidRPr="00824C02" w:rsidRDefault="00AD1927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Dolce </w:t>
      </w:r>
      <w:r w:rsidR="006F518F" w:rsidRPr="00824C02">
        <w:rPr>
          <w:rFonts w:ascii="Arial" w:hAnsi="Arial" w:cs="Arial"/>
          <w:sz w:val="22"/>
          <w:szCs w:val="22"/>
        </w:rPr>
        <w:t>V</w:t>
      </w:r>
      <w:r w:rsidRPr="00824C02">
        <w:rPr>
          <w:rFonts w:ascii="Arial" w:hAnsi="Arial" w:cs="Arial"/>
          <w:sz w:val="22"/>
          <w:szCs w:val="22"/>
        </w:rPr>
        <w:t>ita: du Liberty au design italien 1900-1940</w:t>
      </w:r>
      <w:r w:rsidR="000F5D2A" w:rsidRPr="00824C02">
        <w:rPr>
          <w:rFonts w:ascii="Arial" w:hAnsi="Arial" w:cs="Arial"/>
          <w:sz w:val="22"/>
          <w:szCs w:val="22"/>
        </w:rPr>
        <w:t xml:space="preserve"> (2015</w:t>
      </w:r>
      <w:r w:rsidR="006E3C6B">
        <w:rPr>
          <w:rFonts w:ascii="Arial" w:hAnsi="Arial" w:cs="Arial"/>
          <w:sz w:val="22"/>
          <w:szCs w:val="22"/>
        </w:rPr>
        <w:t>)</w:t>
      </w:r>
    </w:p>
    <w:p w14:paraId="3EEDA36F" w14:textId="77777777" w:rsidR="000F5D2A" w:rsidRPr="00824C02" w:rsidRDefault="00A935FC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Qui a peur des femmes photographes</w:t>
      </w:r>
      <w:r w:rsidR="007B772F" w:rsidRPr="00824C02">
        <w:rPr>
          <w:rFonts w:ascii="Arial" w:hAnsi="Arial" w:cs="Arial"/>
          <w:sz w:val="22"/>
          <w:szCs w:val="22"/>
        </w:rPr>
        <w:t>?</w:t>
      </w:r>
      <w:r w:rsidR="00701F20" w:rsidRPr="00824C02">
        <w:rPr>
          <w:rFonts w:ascii="Arial" w:hAnsi="Arial" w:cs="Arial"/>
          <w:sz w:val="22"/>
          <w:szCs w:val="22"/>
        </w:rPr>
        <w:t xml:space="preserve"> 1839-1919</w:t>
      </w:r>
      <w:r w:rsidR="000F5D2A" w:rsidRPr="00824C02">
        <w:rPr>
          <w:rFonts w:ascii="Arial" w:hAnsi="Arial" w:cs="Arial"/>
          <w:sz w:val="22"/>
          <w:szCs w:val="22"/>
        </w:rPr>
        <w:t xml:space="preserve"> (2015)</w:t>
      </w:r>
      <w:r w:rsidR="00701F20" w:rsidRPr="00824C02">
        <w:rPr>
          <w:rFonts w:ascii="Arial" w:hAnsi="Arial" w:cs="Arial"/>
          <w:sz w:val="22"/>
          <w:szCs w:val="22"/>
        </w:rPr>
        <w:t xml:space="preserve"> </w:t>
      </w:r>
    </w:p>
    <w:p w14:paraId="3DA39EEF" w14:textId="77777777" w:rsidR="00C31DA0" w:rsidRPr="00824C02" w:rsidRDefault="006F518F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Splendeurs et misères: images de la prostitution en France 1850-1910</w:t>
      </w:r>
      <w:r w:rsidR="000F5D2A" w:rsidRPr="00824C02">
        <w:rPr>
          <w:rFonts w:ascii="Arial" w:hAnsi="Arial" w:cs="Arial"/>
          <w:sz w:val="22"/>
          <w:szCs w:val="22"/>
        </w:rPr>
        <w:t xml:space="preserve"> (2015)</w:t>
      </w:r>
      <w:r w:rsidRPr="00824C02">
        <w:rPr>
          <w:rFonts w:ascii="Arial" w:hAnsi="Arial" w:cs="Arial"/>
          <w:sz w:val="22"/>
          <w:szCs w:val="22"/>
        </w:rPr>
        <w:t xml:space="preserve"> </w:t>
      </w:r>
    </w:p>
    <w:p w14:paraId="491506D9" w14:textId="7C27F383" w:rsidR="000F5D2A" w:rsidRPr="00824C02" w:rsidRDefault="00AD1927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Rousseau: </w:t>
      </w:r>
      <w:r w:rsidR="00C0225B" w:rsidRPr="00824C02">
        <w:rPr>
          <w:rFonts w:ascii="Arial" w:hAnsi="Arial" w:cs="Arial"/>
          <w:sz w:val="22"/>
          <w:szCs w:val="22"/>
        </w:rPr>
        <w:t>L’innocence</w:t>
      </w:r>
      <w:r w:rsidRPr="00824C02">
        <w:rPr>
          <w:rFonts w:ascii="Arial" w:hAnsi="Arial" w:cs="Arial"/>
          <w:sz w:val="22"/>
          <w:szCs w:val="22"/>
        </w:rPr>
        <w:t xml:space="preserve"> archaïque</w:t>
      </w:r>
      <w:r w:rsidR="000F5D2A" w:rsidRPr="00824C02">
        <w:rPr>
          <w:rFonts w:ascii="Arial" w:hAnsi="Arial" w:cs="Arial"/>
          <w:sz w:val="22"/>
          <w:szCs w:val="22"/>
        </w:rPr>
        <w:t xml:space="preserve"> (2016)</w:t>
      </w:r>
    </w:p>
    <w:p w14:paraId="46B48C5F" w14:textId="77777777" w:rsidR="000F5D2A" w:rsidRPr="00824C02" w:rsidRDefault="00701F20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A</w:t>
      </w:r>
      <w:r w:rsidR="00A935FC" w:rsidRPr="00824C02">
        <w:rPr>
          <w:rFonts w:ascii="Arial" w:hAnsi="Arial" w:cs="Arial"/>
          <w:sz w:val="22"/>
          <w:szCs w:val="22"/>
        </w:rPr>
        <w:t>pollinaire</w:t>
      </w:r>
      <w:r w:rsidRPr="00824C02">
        <w:rPr>
          <w:rFonts w:ascii="Arial" w:hAnsi="Arial" w:cs="Arial"/>
          <w:sz w:val="22"/>
          <w:szCs w:val="22"/>
        </w:rPr>
        <w:t>:</w:t>
      </w:r>
      <w:r w:rsidR="00A935FC" w:rsidRPr="00824C02">
        <w:rPr>
          <w:rFonts w:ascii="Arial" w:hAnsi="Arial" w:cs="Arial"/>
          <w:sz w:val="22"/>
          <w:szCs w:val="22"/>
        </w:rPr>
        <w:t xml:space="preserve"> le regard du poète</w:t>
      </w:r>
      <w:r w:rsidR="000F5D2A" w:rsidRPr="00824C02">
        <w:rPr>
          <w:rFonts w:ascii="Arial" w:hAnsi="Arial" w:cs="Arial"/>
          <w:sz w:val="22"/>
          <w:szCs w:val="22"/>
        </w:rPr>
        <w:t xml:space="preserve"> (2016)</w:t>
      </w:r>
    </w:p>
    <w:p w14:paraId="1779F4AD" w14:textId="77777777" w:rsidR="00BD012B" w:rsidRPr="00824C02" w:rsidRDefault="00701F20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Charles Gleyre 1806</w:t>
      </w:r>
      <w:r w:rsidR="00994BA9" w:rsidRPr="00824C02">
        <w:rPr>
          <w:rFonts w:ascii="Arial" w:hAnsi="Arial" w:cs="Arial"/>
          <w:sz w:val="22"/>
          <w:szCs w:val="22"/>
        </w:rPr>
        <w:t xml:space="preserve"> </w:t>
      </w:r>
      <w:r w:rsidRPr="00824C02">
        <w:rPr>
          <w:rFonts w:ascii="Arial" w:hAnsi="Arial" w:cs="Arial"/>
          <w:sz w:val="22"/>
          <w:szCs w:val="22"/>
        </w:rPr>
        <w:t>-1874</w:t>
      </w:r>
      <w:r w:rsidR="000B2978" w:rsidRPr="00824C02">
        <w:rPr>
          <w:rFonts w:ascii="Arial" w:hAnsi="Arial" w:cs="Arial"/>
          <w:sz w:val="22"/>
          <w:szCs w:val="22"/>
        </w:rPr>
        <w:t>; l</w:t>
      </w:r>
      <w:r w:rsidR="004F310E" w:rsidRPr="00824C02">
        <w:rPr>
          <w:rFonts w:ascii="Arial" w:hAnsi="Arial" w:cs="Arial"/>
          <w:sz w:val="22"/>
          <w:szCs w:val="22"/>
        </w:rPr>
        <w:t>e romantique repenti</w:t>
      </w:r>
      <w:r w:rsidR="000F5D2A" w:rsidRPr="00824C02">
        <w:rPr>
          <w:rFonts w:ascii="Arial" w:hAnsi="Arial" w:cs="Arial"/>
          <w:sz w:val="22"/>
          <w:szCs w:val="22"/>
        </w:rPr>
        <w:t xml:space="preserve"> (2016</w:t>
      </w:r>
      <w:r w:rsidR="004F310E" w:rsidRPr="00824C02">
        <w:rPr>
          <w:rFonts w:ascii="Arial" w:hAnsi="Arial" w:cs="Arial"/>
          <w:sz w:val="22"/>
          <w:szCs w:val="22"/>
        </w:rPr>
        <w:t>)</w:t>
      </w:r>
    </w:p>
    <w:p w14:paraId="3CAC545C" w14:textId="77777777" w:rsidR="00BD012B" w:rsidRPr="00824C02" w:rsidRDefault="00BD012B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Spectaculaire Second Empire (2016)</w:t>
      </w:r>
    </w:p>
    <w:p w14:paraId="3A2D1A26" w14:textId="77777777" w:rsidR="00AC0431" w:rsidRPr="00824C02" w:rsidRDefault="00BD012B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La peinture américaine des années 1930 (2016)</w:t>
      </w:r>
    </w:p>
    <w:p w14:paraId="6F50FDA4" w14:textId="77777777" w:rsidR="00AF1885" w:rsidRPr="00824C02" w:rsidRDefault="00AF1885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Frédéric Bazille (1841-1870). La jeunesse de l’impressionnisme (2016)</w:t>
      </w:r>
    </w:p>
    <w:p w14:paraId="111F749E" w14:textId="77777777" w:rsidR="00EC2E50" w:rsidRPr="00824C02" w:rsidRDefault="00EC2E50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Tokyo</w:t>
      </w:r>
      <w:r w:rsidR="00D42B84" w:rsidRPr="00824C02">
        <w:rPr>
          <w:rFonts w:ascii="Arial" w:hAnsi="Arial" w:cs="Arial"/>
          <w:sz w:val="22"/>
          <w:szCs w:val="22"/>
        </w:rPr>
        <w:t>-Paris</w:t>
      </w:r>
      <w:r w:rsidRPr="00824C02">
        <w:rPr>
          <w:rFonts w:ascii="Arial" w:hAnsi="Arial" w:cs="Arial"/>
          <w:sz w:val="22"/>
          <w:szCs w:val="22"/>
        </w:rPr>
        <w:t>, chef</w:t>
      </w:r>
      <w:r w:rsidR="00CF5494" w:rsidRPr="00824C02">
        <w:rPr>
          <w:rFonts w:ascii="Arial" w:hAnsi="Arial" w:cs="Arial"/>
          <w:sz w:val="22"/>
          <w:szCs w:val="22"/>
        </w:rPr>
        <w:t>s-</w:t>
      </w:r>
      <w:r w:rsidRPr="00824C02">
        <w:rPr>
          <w:rFonts w:ascii="Arial" w:hAnsi="Arial" w:cs="Arial"/>
          <w:sz w:val="22"/>
          <w:szCs w:val="22"/>
        </w:rPr>
        <w:t>d’œuvre</w:t>
      </w:r>
      <w:r w:rsidR="00CF5494" w:rsidRPr="00824C02">
        <w:rPr>
          <w:rFonts w:ascii="Arial" w:hAnsi="Arial" w:cs="Arial"/>
          <w:sz w:val="22"/>
          <w:szCs w:val="22"/>
        </w:rPr>
        <w:t xml:space="preserve"> du Bridgestone Museum of Art, T</w:t>
      </w:r>
      <w:r w:rsidRPr="00824C02">
        <w:rPr>
          <w:rFonts w:ascii="Arial" w:hAnsi="Arial" w:cs="Arial"/>
          <w:sz w:val="22"/>
          <w:szCs w:val="22"/>
        </w:rPr>
        <w:t>ok</w:t>
      </w:r>
      <w:r w:rsidR="00CF5494" w:rsidRPr="00824C02">
        <w:rPr>
          <w:rFonts w:ascii="Arial" w:hAnsi="Arial" w:cs="Arial"/>
          <w:sz w:val="22"/>
          <w:szCs w:val="22"/>
        </w:rPr>
        <w:t>y</w:t>
      </w:r>
      <w:r w:rsidRPr="00824C02">
        <w:rPr>
          <w:rFonts w:ascii="Arial" w:hAnsi="Arial" w:cs="Arial"/>
          <w:sz w:val="22"/>
          <w:szCs w:val="22"/>
        </w:rPr>
        <w:t>o, Ishibashi Foundation (</w:t>
      </w:r>
      <w:r w:rsidR="00664796" w:rsidRPr="00824C02">
        <w:rPr>
          <w:rFonts w:ascii="Arial" w:hAnsi="Arial" w:cs="Arial"/>
          <w:sz w:val="22"/>
          <w:szCs w:val="22"/>
        </w:rPr>
        <w:t>2017</w:t>
      </w:r>
      <w:r w:rsidRPr="00824C02">
        <w:rPr>
          <w:rFonts w:ascii="Arial" w:hAnsi="Arial" w:cs="Arial"/>
          <w:sz w:val="22"/>
          <w:szCs w:val="22"/>
        </w:rPr>
        <w:t xml:space="preserve">) </w:t>
      </w:r>
    </w:p>
    <w:p w14:paraId="7EC98492" w14:textId="77777777" w:rsidR="00EC2E50" w:rsidRPr="00824C02" w:rsidRDefault="00EC2E50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Au-delà des étoiles. Le paysage mystique de </w:t>
      </w:r>
      <w:r w:rsidR="00D97552" w:rsidRPr="00824C02">
        <w:rPr>
          <w:rFonts w:ascii="Arial" w:hAnsi="Arial" w:cs="Arial"/>
          <w:sz w:val="22"/>
          <w:szCs w:val="22"/>
        </w:rPr>
        <w:t>M</w:t>
      </w:r>
      <w:r w:rsidRPr="00824C02">
        <w:rPr>
          <w:rFonts w:ascii="Arial" w:hAnsi="Arial" w:cs="Arial"/>
          <w:sz w:val="22"/>
          <w:szCs w:val="22"/>
        </w:rPr>
        <w:t>onet à Kandinsky (</w:t>
      </w:r>
      <w:r w:rsidR="00664796" w:rsidRPr="00824C02">
        <w:rPr>
          <w:rFonts w:ascii="Arial" w:hAnsi="Arial" w:cs="Arial"/>
          <w:sz w:val="22"/>
          <w:szCs w:val="22"/>
        </w:rPr>
        <w:t>2017</w:t>
      </w:r>
      <w:r w:rsidRPr="00824C02">
        <w:rPr>
          <w:rFonts w:ascii="Arial" w:hAnsi="Arial" w:cs="Arial"/>
          <w:sz w:val="22"/>
          <w:szCs w:val="22"/>
        </w:rPr>
        <w:t>)</w:t>
      </w:r>
    </w:p>
    <w:p w14:paraId="13EFD791" w14:textId="77777777" w:rsidR="00EC2E50" w:rsidRPr="00824C02" w:rsidRDefault="00EC2E50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Portraits de Cézanne (2017)</w:t>
      </w:r>
    </w:p>
    <w:p w14:paraId="732D9955" w14:textId="77777777" w:rsidR="00A714CD" w:rsidRPr="00824C02" w:rsidRDefault="00A714CD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Dada Africa, sources et influences extra-occidentales (</w:t>
      </w:r>
      <w:r w:rsidR="00664796" w:rsidRPr="00824C02">
        <w:rPr>
          <w:rFonts w:ascii="Arial" w:hAnsi="Arial" w:cs="Arial"/>
          <w:sz w:val="22"/>
          <w:szCs w:val="22"/>
        </w:rPr>
        <w:t>2018</w:t>
      </w:r>
      <w:r w:rsidRPr="00824C02">
        <w:rPr>
          <w:rFonts w:ascii="Arial" w:hAnsi="Arial" w:cs="Arial"/>
          <w:sz w:val="22"/>
          <w:szCs w:val="22"/>
        </w:rPr>
        <w:t>)</w:t>
      </w:r>
    </w:p>
    <w:p w14:paraId="376052E8" w14:textId="77777777" w:rsidR="00F65103" w:rsidRPr="00824C02" w:rsidRDefault="00F65103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Degas, Danse, Dessin</w:t>
      </w:r>
      <w:r w:rsidR="00D42B84" w:rsidRPr="00824C02">
        <w:rPr>
          <w:rFonts w:ascii="Arial" w:hAnsi="Arial" w:cs="Arial"/>
          <w:sz w:val="22"/>
          <w:szCs w:val="22"/>
        </w:rPr>
        <w:t>. Un hommage à Degas avec Paul Valéry</w:t>
      </w:r>
      <w:r w:rsidRPr="00824C02">
        <w:rPr>
          <w:rFonts w:ascii="Arial" w:hAnsi="Arial" w:cs="Arial"/>
          <w:sz w:val="22"/>
          <w:szCs w:val="22"/>
        </w:rPr>
        <w:t xml:space="preserve"> (</w:t>
      </w:r>
      <w:r w:rsidR="00664796" w:rsidRPr="00824C02">
        <w:rPr>
          <w:rFonts w:ascii="Arial" w:hAnsi="Arial" w:cs="Arial"/>
          <w:sz w:val="22"/>
          <w:szCs w:val="22"/>
        </w:rPr>
        <w:t>20</w:t>
      </w:r>
      <w:r w:rsidR="00A714CD" w:rsidRPr="00824C02">
        <w:rPr>
          <w:rFonts w:ascii="Arial" w:hAnsi="Arial" w:cs="Arial"/>
          <w:sz w:val="22"/>
          <w:szCs w:val="22"/>
        </w:rPr>
        <w:t>18)</w:t>
      </w:r>
    </w:p>
    <w:p w14:paraId="05596008" w14:textId="77777777" w:rsidR="00A714CD" w:rsidRPr="00824C02" w:rsidRDefault="00A714CD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Nymphéas: l’abstraction new-yorkaise et le dernier Monet (</w:t>
      </w:r>
      <w:r w:rsidR="00664796" w:rsidRPr="00824C02">
        <w:rPr>
          <w:rFonts w:ascii="Arial" w:hAnsi="Arial" w:cs="Arial"/>
          <w:sz w:val="22"/>
          <w:szCs w:val="22"/>
        </w:rPr>
        <w:t>2018</w:t>
      </w:r>
      <w:r w:rsidRPr="00824C02">
        <w:rPr>
          <w:rFonts w:ascii="Arial" w:hAnsi="Arial" w:cs="Arial"/>
          <w:sz w:val="22"/>
          <w:szCs w:val="22"/>
        </w:rPr>
        <w:t>)</w:t>
      </w:r>
    </w:p>
    <w:p w14:paraId="50C5CCE6" w14:textId="77777777" w:rsidR="00A714CD" w:rsidRPr="00824C02" w:rsidRDefault="00B73A52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Picasso: </w:t>
      </w:r>
      <w:r w:rsidR="00664796" w:rsidRPr="00824C02">
        <w:rPr>
          <w:rFonts w:ascii="Arial" w:hAnsi="Arial" w:cs="Arial"/>
          <w:sz w:val="22"/>
          <w:szCs w:val="22"/>
        </w:rPr>
        <w:t>Bleu et Rose (2018</w:t>
      </w:r>
      <w:r w:rsidR="00A35D94" w:rsidRPr="00824C02">
        <w:rPr>
          <w:rFonts w:ascii="Arial" w:hAnsi="Arial" w:cs="Arial"/>
          <w:sz w:val="22"/>
          <w:szCs w:val="22"/>
        </w:rPr>
        <w:t>/</w:t>
      </w:r>
      <w:r w:rsidR="00664796" w:rsidRPr="00824C02">
        <w:rPr>
          <w:rFonts w:ascii="Arial" w:hAnsi="Arial" w:cs="Arial"/>
          <w:sz w:val="22"/>
          <w:szCs w:val="22"/>
        </w:rPr>
        <w:t>2019)</w:t>
      </w:r>
    </w:p>
    <w:p w14:paraId="4F528405" w14:textId="77777777" w:rsidR="00664796" w:rsidRPr="00824C02" w:rsidRDefault="00664796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Renoir père et fils. Peinture et cinéma (2019)</w:t>
      </w:r>
    </w:p>
    <w:p w14:paraId="2B9FA64F" w14:textId="77777777" w:rsidR="00664796" w:rsidRPr="00824C02" w:rsidRDefault="00A16972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Les contes cruels de Paula Rego (2018</w:t>
      </w:r>
      <w:r w:rsidR="00A35D94" w:rsidRPr="00824C02">
        <w:rPr>
          <w:rFonts w:ascii="Arial" w:hAnsi="Arial" w:cs="Arial"/>
          <w:sz w:val="22"/>
          <w:szCs w:val="22"/>
        </w:rPr>
        <w:t>/</w:t>
      </w:r>
      <w:r w:rsidRPr="00824C02">
        <w:rPr>
          <w:rFonts w:ascii="Arial" w:hAnsi="Arial" w:cs="Arial"/>
          <w:sz w:val="22"/>
          <w:szCs w:val="22"/>
        </w:rPr>
        <w:t>2019</w:t>
      </w:r>
      <w:r w:rsidR="00C31DA0" w:rsidRPr="00824C02">
        <w:rPr>
          <w:rFonts w:ascii="Arial" w:hAnsi="Arial" w:cs="Arial"/>
          <w:sz w:val="22"/>
          <w:szCs w:val="22"/>
        </w:rPr>
        <w:t>)</w:t>
      </w:r>
    </w:p>
    <w:p w14:paraId="26BBED28" w14:textId="77777777" w:rsidR="00B56FDC" w:rsidRPr="00824C02" w:rsidRDefault="00B56FDC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Le “Talisman” de Sérusier (</w:t>
      </w:r>
      <w:r w:rsidR="00A35D94" w:rsidRPr="00824C02">
        <w:rPr>
          <w:rFonts w:ascii="Arial" w:hAnsi="Arial" w:cs="Arial"/>
          <w:sz w:val="22"/>
          <w:szCs w:val="22"/>
        </w:rPr>
        <w:t>2019</w:t>
      </w:r>
      <w:r w:rsidRPr="00824C02">
        <w:rPr>
          <w:rFonts w:ascii="Arial" w:hAnsi="Arial" w:cs="Arial"/>
          <w:sz w:val="22"/>
          <w:szCs w:val="22"/>
        </w:rPr>
        <w:t>)</w:t>
      </w:r>
    </w:p>
    <w:p w14:paraId="1285E3D0" w14:textId="77777777" w:rsidR="00B56FDC" w:rsidRPr="00824C02" w:rsidRDefault="00B56FDC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Le modèle noir de Géricault à Matisse (2019)</w:t>
      </w:r>
    </w:p>
    <w:p w14:paraId="35815298" w14:textId="77777777" w:rsidR="00B56FDC" w:rsidRPr="00824C02" w:rsidRDefault="00B56FDC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Franz Marc/August Macke (</w:t>
      </w:r>
      <w:r w:rsidR="00A35D94" w:rsidRPr="00824C02">
        <w:rPr>
          <w:rFonts w:ascii="Arial" w:hAnsi="Arial" w:cs="Arial"/>
          <w:sz w:val="22"/>
          <w:szCs w:val="22"/>
        </w:rPr>
        <w:t>2019</w:t>
      </w:r>
      <w:r w:rsidRPr="00824C02">
        <w:rPr>
          <w:rFonts w:ascii="Arial" w:hAnsi="Arial" w:cs="Arial"/>
          <w:sz w:val="22"/>
          <w:szCs w:val="22"/>
        </w:rPr>
        <w:t>)</w:t>
      </w:r>
    </w:p>
    <w:p w14:paraId="3D4A5541" w14:textId="77777777" w:rsidR="006D394C" w:rsidRPr="00824C02" w:rsidRDefault="00B56B9A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Berthe Morisot (1841-1895) (2019)</w:t>
      </w:r>
    </w:p>
    <w:p w14:paraId="67B575C1" w14:textId="51EA548C" w:rsidR="00A16972" w:rsidRPr="00824C02" w:rsidRDefault="00C0225B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Femmes, art et pouvoir dans les collections du Mu</w:t>
      </w:r>
      <w:r w:rsidR="006D394C" w:rsidRPr="00824C02">
        <w:rPr>
          <w:rFonts w:ascii="Arial" w:hAnsi="Arial" w:cs="Arial"/>
          <w:sz w:val="22"/>
          <w:szCs w:val="22"/>
        </w:rPr>
        <w:t>sée d’Orsay (2019)</w:t>
      </w:r>
    </w:p>
    <w:p w14:paraId="37735078" w14:textId="3C2430D2" w:rsidR="00757161" w:rsidRPr="00824C02" w:rsidRDefault="00757161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Félix Fénéon (1861-1944) Les temps nouveaux, de Seurat à Matisse</w:t>
      </w:r>
      <w:r w:rsidR="00E85133" w:rsidRPr="00824C02">
        <w:rPr>
          <w:rFonts w:ascii="Arial" w:hAnsi="Arial" w:cs="Arial"/>
          <w:sz w:val="22"/>
          <w:szCs w:val="22"/>
        </w:rPr>
        <w:t xml:space="preserve"> (2019)</w:t>
      </w:r>
    </w:p>
    <w:p w14:paraId="509BA051" w14:textId="727248E4" w:rsidR="0055633F" w:rsidRPr="00824C02" w:rsidRDefault="0055633F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Degas à l’Opéra</w:t>
      </w:r>
      <w:r w:rsidR="00832F8A" w:rsidRPr="00824C02">
        <w:rPr>
          <w:rFonts w:ascii="Arial" w:hAnsi="Arial" w:cs="Arial"/>
          <w:sz w:val="22"/>
          <w:szCs w:val="22"/>
        </w:rPr>
        <w:t xml:space="preserve"> </w:t>
      </w:r>
      <w:r w:rsidR="00FC1674" w:rsidRPr="00824C02">
        <w:rPr>
          <w:rFonts w:ascii="Arial" w:hAnsi="Arial" w:cs="Arial"/>
          <w:sz w:val="22"/>
          <w:szCs w:val="22"/>
        </w:rPr>
        <w:t>(</w:t>
      </w:r>
      <w:r w:rsidR="00832F8A" w:rsidRPr="00824C02">
        <w:rPr>
          <w:rFonts w:ascii="Arial" w:hAnsi="Arial" w:cs="Arial"/>
          <w:sz w:val="22"/>
          <w:szCs w:val="22"/>
        </w:rPr>
        <w:t>2019 - 2020</w:t>
      </w:r>
      <w:r w:rsidR="00FC1674" w:rsidRPr="00824C02">
        <w:rPr>
          <w:rFonts w:ascii="Arial" w:hAnsi="Arial" w:cs="Arial"/>
          <w:sz w:val="22"/>
          <w:szCs w:val="22"/>
        </w:rPr>
        <w:t>)</w:t>
      </w:r>
    </w:p>
    <w:p w14:paraId="2DD88E7F" w14:textId="4D17632A" w:rsidR="0055633F" w:rsidRPr="00824C02" w:rsidRDefault="00832F8A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J-K Huysmans </w:t>
      </w:r>
      <w:r w:rsidR="00C0225B" w:rsidRPr="00824C02">
        <w:rPr>
          <w:rFonts w:ascii="Arial" w:hAnsi="Arial" w:cs="Arial"/>
          <w:sz w:val="22"/>
          <w:szCs w:val="22"/>
        </w:rPr>
        <w:t xml:space="preserve">critique d’art. De </w:t>
      </w:r>
      <w:r w:rsidR="00FC1674" w:rsidRPr="00824C02">
        <w:rPr>
          <w:rFonts w:ascii="Arial" w:hAnsi="Arial" w:cs="Arial"/>
          <w:sz w:val="22"/>
          <w:szCs w:val="22"/>
        </w:rPr>
        <w:t>D</w:t>
      </w:r>
      <w:r w:rsidRPr="00824C02">
        <w:rPr>
          <w:rFonts w:ascii="Arial" w:hAnsi="Arial" w:cs="Arial"/>
          <w:sz w:val="22"/>
          <w:szCs w:val="22"/>
        </w:rPr>
        <w:t xml:space="preserve">egas </w:t>
      </w:r>
      <w:r w:rsidR="00C0225B" w:rsidRPr="00824C02">
        <w:rPr>
          <w:rFonts w:ascii="Arial" w:hAnsi="Arial" w:cs="Arial"/>
          <w:sz w:val="22"/>
          <w:szCs w:val="22"/>
        </w:rPr>
        <w:t>à</w:t>
      </w:r>
      <w:r w:rsidRPr="00824C02">
        <w:rPr>
          <w:rFonts w:ascii="Arial" w:hAnsi="Arial" w:cs="Arial"/>
          <w:sz w:val="22"/>
          <w:szCs w:val="22"/>
        </w:rPr>
        <w:t xml:space="preserve"> </w:t>
      </w:r>
      <w:r w:rsidR="00FC1674" w:rsidRPr="00824C02">
        <w:rPr>
          <w:rFonts w:ascii="Arial" w:hAnsi="Arial" w:cs="Arial"/>
          <w:sz w:val="22"/>
          <w:szCs w:val="22"/>
        </w:rPr>
        <w:t>Grü</w:t>
      </w:r>
      <w:r w:rsidRPr="00824C02">
        <w:rPr>
          <w:rFonts w:ascii="Arial" w:hAnsi="Arial" w:cs="Arial"/>
          <w:sz w:val="22"/>
          <w:szCs w:val="22"/>
        </w:rPr>
        <w:t xml:space="preserve">newald </w:t>
      </w:r>
      <w:r w:rsidR="00FC1674" w:rsidRPr="00824C02">
        <w:rPr>
          <w:rFonts w:ascii="Arial" w:hAnsi="Arial" w:cs="Arial"/>
          <w:sz w:val="22"/>
          <w:szCs w:val="22"/>
        </w:rPr>
        <w:t>(</w:t>
      </w:r>
      <w:r w:rsidRPr="00824C02">
        <w:rPr>
          <w:rFonts w:ascii="Arial" w:hAnsi="Arial" w:cs="Arial"/>
          <w:sz w:val="22"/>
          <w:szCs w:val="22"/>
        </w:rPr>
        <w:t>2020</w:t>
      </w:r>
      <w:r w:rsidR="00FC1674" w:rsidRPr="00824C02">
        <w:rPr>
          <w:rFonts w:ascii="Arial" w:hAnsi="Arial" w:cs="Arial"/>
          <w:sz w:val="22"/>
          <w:szCs w:val="22"/>
        </w:rPr>
        <w:t>)</w:t>
      </w:r>
    </w:p>
    <w:p w14:paraId="29C9F06A" w14:textId="2A8074FD" w:rsidR="0055633F" w:rsidRPr="00824C02" w:rsidRDefault="00832F8A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lastRenderedPageBreak/>
        <w:t xml:space="preserve">James </w:t>
      </w:r>
      <w:r w:rsidR="0055633F" w:rsidRPr="00824C02">
        <w:rPr>
          <w:rFonts w:ascii="Arial" w:hAnsi="Arial" w:cs="Arial"/>
          <w:sz w:val="22"/>
          <w:szCs w:val="22"/>
        </w:rPr>
        <w:t>Tissot</w:t>
      </w:r>
      <w:r w:rsidRPr="00824C02">
        <w:rPr>
          <w:rFonts w:ascii="Arial" w:hAnsi="Arial" w:cs="Arial"/>
          <w:sz w:val="22"/>
          <w:szCs w:val="22"/>
        </w:rPr>
        <w:t>: l’ambigu moderne</w:t>
      </w:r>
      <w:r w:rsidR="00FC1674" w:rsidRPr="00824C02">
        <w:rPr>
          <w:rFonts w:ascii="Arial" w:hAnsi="Arial" w:cs="Arial"/>
          <w:sz w:val="22"/>
          <w:szCs w:val="22"/>
        </w:rPr>
        <w:t xml:space="preserve"> (</w:t>
      </w:r>
      <w:r w:rsidRPr="00824C02">
        <w:rPr>
          <w:rFonts w:ascii="Arial" w:hAnsi="Arial" w:cs="Arial"/>
          <w:sz w:val="22"/>
          <w:szCs w:val="22"/>
        </w:rPr>
        <w:t>2020</w:t>
      </w:r>
      <w:r w:rsidR="00FC1674" w:rsidRPr="00824C02">
        <w:rPr>
          <w:rFonts w:ascii="Arial" w:hAnsi="Arial" w:cs="Arial"/>
          <w:sz w:val="22"/>
          <w:szCs w:val="22"/>
        </w:rPr>
        <w:t>)</w:t>
      </w:r>
    </w:p>
    <w:p w14:paraId="331C4640" w14:textId="3B9743E7" w:rsidR="0055633F" w:rsidRPr="00824C02" w:rsidRDefault="00832F8A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Léopold </w:t>
      </w:r>
      <w:r w:rsidR="0055633F" w:rsidRPr="00824C02">
        <w:rPr>
          <w:rFonts w:ascii="Arial" w:hAnsi="Arial" w:cs="Arial"/>
          <w:sz w:val="22"/>
          <w:szCs w:val="22"/>
        </w:rPr>
        <w:t>Chaveau</w:t>
      </w:r>
      <w:r w:rsidRPr="00824C02">
        <w:rPr>
          <w:rFonts w:ascii="Arial" w:hAnsi="Arial" w:cs="Arial"/>
          <w:sz w:val="22"/>
          <w:szCs w:val="22"/>
        </w:rPr>
        <w:t xml:space="preserve">: Au pays des monstres </w:t>
      </w:r>
      <w:r w:rsidR="00FC1674" w:rsidRPr="00824C02">
        <w:rPr>
          <w:rFonts w:ascii="Arial" w:hAnsi="Arial" w:cs="Arial"/>
          <w:sz w:val="22"/>
          <w:szCs w:val="22"/>
        </w:rPr>
        <w:t>(</w:t>
      </w:r>
      <w:r w:rsidRPr="00824C02">
        <w:rPr>
          <w:rFonts w:ascii="Arial" w:hAnsi="Arial" w:cs="Arial"/>
          <w:sz w:val="22"/>
          <w:szCs w:val="22"/>
        </w:rPr>
        <w:t>2020</w:t>
      </w:r>
      <w:r w:rsidR="00FC1674" w:rsidRPr="00824C02">
        <w:rPr>
          <w:rFonts w:ascii="Arial" w:hAnsi="Arial" w:cs="Arial"/>
          <w:sz w:val="22"/>
          <w:szCs w:val="22"/>
        </w:rPr>
        <w:t>)</w:t>
      </w:r>
    </w:p>
    <w:p w14:paraId="436ACBB3" w14:textId="7FEC0614" w:rsidR="0055633F" w:rsidRPr="00824C02" w:rsidRDefault="0055633F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Giorgio de Chirico</w:t>
      </w:r>
      <w:r w:rsidR="00832F8A" w:rsidRPr="00824C02">
        <w:rPr>
          <w:rFonts w:ascii="Arial" w:hAnsi="Arial" w:cs="Arial"/>
          <w:sz w:val="22"/>
          <w:szCs w:val="22"/>
        </w:rPr>
        <w:t xml:space="preserve">. </w:t>
      </w:r>
      <w:r w:rsidR="00C0225B" w:rsidRPr="00824C02">
        <w:rPr>
          <w:rFonts w:ascii="Arial" w:hAnsi="Arial" w:cs="Arial"/>
          <w:sz w:val="22"/>
          <w:szCs w:val="22"/>
        </w:rPr>
        <w:t>Peinture métaphysique</w:t>
      </w:r>
      <w:r w:rsidR="00832F8A" w:rsidRPr="00824C02">
        <w:rPr>
          <w:rFonts w:ascii="Arial" w:hAnsi="Arial" w:cs="Arial"/>
          <w:sz w:val="22"/>
          <w:szCs w:val="22"/>
        </w:rPr>
        <w:t xml:space="preserve"> </w:t>
      </w:r>
      <w:r w:rsidR="00FC1674" w:rsidRPr="00824C02">
        <w:rPr>
          <w:rFonts w:ascii="Arial" w:hAnsi="Arial" w:cs="Arial"/>
          <w:sz w:val="22"/>
          <w:szCs w:val="22"/>
        </w:rPr>
        <w:t>(</w:t>
      </w:r>
      <w:r w:rsidR="00832F8A" w:rsidRPr="00824C02">
        <w:rPr>
          <w:rFonts w:ascii="Arial" w:hAnsi="Arial" w:cs="Arial"/>
          <w:sz w:val="22"/>
          <w:szCs w:val="22"/>
        </w:rPr>
        <w:t>2020</w:t>
      </w:r>
      <w:r w:rsidR="00FC1674" w:rsidRPr="00824C02">
        <w:rPr>
          <w:rFonts w:ascii="Arial" w:hAnsi="Arial" w:cs="Arial"/>
          <w:sz w:val="22"/>
          <w:szCs w:val="22"/>
        </w:rPr>
        <w:t>)</w:t>
      </w:r>
    </w:p>
    <w:p w14:paraId="36398732" w14:textId="34481F55" w:rsidR="00F52CBE" w:rsidRPr="00824C02" w:rsidRDefault="00F52CBE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Léon </w:t>
      </w:r>
      <w:r w:rsidR="00C0225B" w:rsidRPr="00824C02">
        <w:rPr>
          <w:rFonts w:ascii="Arial" w:hAnsi="Arial" w:cs="Arial"/>
          <w:sz w:val="22"/>
          <w:szCs w:val="22"/>
        </w:rPr>
        <w:t>Spilliaert</w:t>
      </w:r>
      <w:r w:rsidRPr="00824C02">
        <w:rPr>
          <w:rFonts w:ascii="Arial" w:hAnsi="Arial" w:cs="Arial"/>
          <w:sz w:val="22"/>
          <w:szCs w:val="22"/>
        </w:rPr>
        <w:t xml:space="preserve"> (1881-1946)</w:t>
      </w:r>
      <w:r w:rsidR="00AA592C">
        <w:rPr>
          <w:rFonts w:ascii="Arial" w:hAnsi="Arial" w:cs="Arial"/>
          <w:sz w:val="22"/>
          <w:szCs w:val="22"/>
        </w:rPr>
        <w:t>.</w:t>
      </w:r>
      <w:r w:rsidRPr="00824C02">
        <w:rPr>
          <w:rFonts w:ascii="Arial" w:hAnsi="Arial" w:cs="Arial"/>
          <w:sz w:val="22"/>
          <w:szCs w:val="22"/>
        </w:rPr>
        <w:t xml:space="preserve"> Lumière et solitude (2020)</w:t>
      </w:r>
    </w:p>
    <w:p w14:paraId="44A3D47A" w14:textId="10CD3A1A" w:rsidR="00F52CBE" w:rsidRPr="00824C02" w:rsidRDefault="00F52CBE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Aubrey Beardsley (1872-1898)</w:t>
      </w:r>
      <w:r w:rsidR="00E111CD" w:rsidRPr="00824C02">
        <w:rPr>
          <w:rFonts w:ascii="Arial" w:hAnsi="Arial" w:cs="Arial"/>
          <w:sz w:val="22"/>
          <w:szCs w:val="22"/>
        </w:rPr>
        <w:t xml:space="preserve"> (2020)</w:t>
      </w:r>
    </w:p>
    <w:p w14:paraId="2C3AB6D6" w14:textId="5BBB7528" w:rsidR="00E111CD" w:rsidRPr="00824C02" w:rsidRDefault="00E111CD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Girault de Prangey, </w:t>
      </w:r>
      <w:r w:rsidR="00C0225B" w:rsidRPr="00824C02">
        <w:rPr>
          <w:rFonts w:ascii="Arial" w:hAnsi="Arial" w:cs="Arial"/>
          <w:sz w:val="22"/>
          <w:szCs w:val="22"/>
        </w:rPr>
        <w:t>P</w:t>
      </w:r>
      <w:r w:rsidRPr="00824C02">
        <w:rPr>
          <w:rFonts w:ascii="Arial" w:hAnsi="Arial" w:cs="Arial"/>
          <w:sz w:val="22"/>
          <w:szCs w:val="22"/>
        </w:rPr>
        <w:t>hotographe (1804-1892)</w:t>
      </w:r>
      <w:r w:rsidR="00C0225B" w:rsidRPr="00824C02">
        <w:rPr>
          <w:rFonts w:ascii="Arial" w:hAnsi="Arial" w:cs="Arial"/>
          <w:sz w:val="22"/>
          <w:szCs w:val="22"/>
        </w:rPr>
        <w:t xml:space="preserve"> (2020)</w:t>
      </w:r>
      <w:r w:rsidRPr="00824C02">
        <w:rPr>
          <w:rFonts w:ascii="Arial" w:hAnsi="Arial" w:cs="Arial"/>
          <w:sz w:val="22"/>
          <w:szCs w:val="22"/>
        </w:rPr>
        <w:t xml:space="preserve"> </w:t>
      </w:r>
    </w:p>
    <w:p w14:paraId="418A6668" w14:textId="75878CAE" w:rsidR="00A63238" w:rsidRPr="00824C02" w:rsidRDefault="00A63238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Focus Collection : </w:t>
      </w:r>
      <w:r w:rsidRPr="00824C02">
        <w:rPr>
          <w:rFonts w:ascii="Arial" w:hAnsi="Arial" w:cs="Arial"/>
          <w:i/>
          <w:iCs/>
          <w:sz w:val="22"/>
          <w:szCs w:val="22"/>
        </w:rPr>
        <w:t>Les Biches</w:t>
      </w:r>
      <w:r w:rsidRPr="00824C02">
        <w:rPr>
          <w:rFonts w:ascii="Arial" w:hAnsi="Arial" w:cs="Arial"/>
          <w:sz w:val="22"/>
          <w:szCs w:val="22"/>
        </w:rPr>
        <w:t xml:space="preserve"> de Marie Laurencin (2020)</w:t>
      </w:r>
    </w:p>
    <w:p w14:paraId="0DB89C74" w14:textId="3F574411" w:rsidR="00E111CD" w:rsidRPr="00824C02" w:rsidRDefault="00E111CD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Les Origines du monde</w:t>
      </w:r>
      <w:r w:rsidR="00C0225B" w:rsidRPr="00824C02">
        <w:rPr>
          <w:rFonts w:ascii="Arial" w:hAnsi="Arial" w:cs="Arial"/>
          <w:sz w:val="22"/>
          <w:szCs w:val="22"/>
        </w:rPr>
        <w:t xml:space="preserve">. </w:t>
      </w:r>
      <w:r w:rsidR="00A6596C">
        <w:rPr>
          <w:rFonts w:ascii="Arial" w:hAnsi="Arial" w:cs="Arial"/>
          <w:sz w:val="22"/>
          <w:szCs w:val="22"/>
        </w:rPr>
        <w:t>L’</w:t>
      </w:r>
      <w:r w:rsidR="00A6596C" w:rsidRPr="00824C02">
        <w:rPr>
          <w:rFonts w:ascii="Arial" w:hAnsi="Arial" w:cs="Arial"/>
          <w:sz w:val="22"/>
          <w:szCs w:val="22"/>
        </w:rPr>
        <w:t>Invention</w:t>
      </w:r>
      <w:r w:rsidR="00C0225B" w:rsidRPr="00824C02">
        <w:rPr>
          <w:rFonts w:ascii="Arial" w:hAnsi="Arial" w:cs="Arial"/>
          <w:sz w:val="22"/>
          <w:szCs w:val="22"/>
        </w:rPr>
        <w:t xml:space="preserve"> de la nature au XIXe siècle (202</w:t>
      </w:r>
      <w:r w:rsidR="00A63238" w:rsidRPr="00824C02">
        <w:rPr>
          <w:rFonts w:ascii="Arial" w:hAnsi="Arial" w:cs="Arial"/>
          <w:sz w:val="22"/>
          <w:szCs w:val="22"/>
        </w:rPr>
        <w:t>1</w:t>
      </w:r>
      <w:r w:rsidR="00C0225B" w:rsidRPr="00824C02">
        <w:rPr>
          <w:rFonts w:ascii="Arial" w:hAnsi="Arial" w:cs="Arial"/>
          <w:sz w:val="22"/>
          <w:szCs w:val="22"/>
        </w:rPr>
        <w:t>)</w:t>
      </w:r>
    </w:p>
    <w:p w14:paraId="6362014F" w14:textId="50CAE4A7" w:rsidR="00E111CD" w:rsidRPr="00824C02" w:rsidRDefault="00E111CD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Magritte</w:t>
      </w:r>
      <w:r w:rsidR="00C0225B" w:rsidRPr="00824C02">
        <w:rPr>
          <w:rFonts w:ascii="Arial" w:hAnsi="Arial" w:cs="Arial"/>
          <w:sz w:val="22"/>
          <w:szCs w:val="22"/>
        </w:rPr>
        <w:t xml:space="preserve"> / Renoir. Le surréalisme en plein soleil (2021)</w:t>
      </w:r>
    </w:p>
    <w:p w14:paraId="2FDF44FE" w14:textId="4895C234" w:rsidR="00E111CD" w:rsidRDefault="00E111CD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Modernités </w:t>
      </w:r>
      <w:r w:rsidR="00AA592C">
        <w:rPr>
          <w:rFonts w:ascii="Arial" w:hAnsi="Arial" w:cs="Arial"/>
          <w:sz w:val="22"/>
          <w:szCs w:val="22"/>
        </w:rPr>
        <w:t>s</w:t>
      </w:r>
      <w:r w:rsidRPr="00824C02">
        <w:rPr>
          <w:rFonts w:ascii="Arial" w:hAnsi="Arial" w:cs="Arial"/>
          <w:sz w:val="22"/>
          <w:szCs w:val="22"/>
        </w:rPr>
        <w:t>uisses</w:t>
      </w:r>
      <w:r w:rsidR="00C0225B" w:rsidRPr="00824C02">
        <w:rPr>
          <w:rFonts w:ascii="Arial" w:hAnsi="Arial" w:cs="Arial"/>
          <w:sz w:val="22"/>
          <w:szCs w:val="22"/>
        </w:rPr>
        <w:t xml:space="preserve"> (1890-1914) (2021)</w:t>
      </w:r>
    </w:p>
    <w:p w14:paraId="6AB2E2F7" w14:textId="658C1F6A" w:rsidR="00CE1EBC" w:rsidRDefault="00CE1EBC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Enfin le cinéma. Arts, images et spectacles en France 1833-1907 (2021-2022)</w:t>
      </w:r>
    </w:p>
    <w:p w14:paraId="4B9E0BEF" w14:textId="3F4935EB" w:rsidR="00CE1EBC" w:rsidRDefault="00CE1EBC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Signac collectionneur (2021-2022)</w:t>
      </w:r>
    </w:p>
    <w:p w14:paraId="19E60636" w14:textId="77777777" w:rsidR="00A6596C" w:rsidRDefault="00AA592C" w:rsidP="005501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Chaïm Soutine / Willem de Kooning, la peinture incarnée (2021-2022)</w:t>
      </w:r>
    </w:p>
    <w:p w14:paraId="3BC68CBA" w14:textId="77777777" w:rsidR="00FA6C8C" w:rsidRDefault="00A6596C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Accrochage Têtes d’expression Pierrot, Adrien Tournachon,  Nadar et le mime Deburau (2021</w:t>
      </w:r>
      <w:r w:rsidR="00A50E2C">
        <w:rPr>
          <w:rFonts w:ascii="Arial" w:hAnsi="Arial" w:cs="Arial"/>
          <w:sz w:val="22"/>
          <w:szCs w:val="22"/>
        </w:rPr>
        <w:t>)</w:t>
      </w:r>
    </w:p>
    <w:p w14:paraId="4470340A" w14:textId="77777777" w:rsidR="00FA6C8C" w:rsidRDefault="00A6596C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Accrochage Charles Baudelaire et Constantin Guys. Le peintre de la vie moderne (2021)</w:t>
      </w:r>
    </w:p>
    <w:p w14:paraId="6C8A0F38" w14:textId="77777777" w:rsidR="00FA6C8C" w:rsidRDefault="00207D92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Les années heureuses. Denise photographiée par son père Émile Zola (2022)</w:t>
      </w:r>
    </w:p>
    <w:p w14:paraId="1CFA16EC" w14:textId="77777777" w:rsidR="00FA6C8C" w:rsidRDefault="00207D92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James McNeill Whistler (1834-1903), chefs-d’œuvre de la Frick Collection New York (2022)</w:t>
      </w:r>
    </w:p>
    <w:p w14:paraId="307921D8" w14:textId="77777777" w:rsidR="00FA6C8C" w:rsidRDefault="00A50E2C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Le dé</w:t>
      </w:r>
      <w:r w:rsidR="00207D92" w:rsidRPr="00FA6C8C">
        <w:rPr>
          <w:rFonts w:ascii="Arial" w:hAnsi="Arial" w:cs="Arial"/>
          <w:sz w:val="22"/>
          <w:szCs w:val="22"/>
        </w:rPr>
        <w:t>cor impressionniste</w:t>
      </w:r>
      <w:r w:rsidRPr="00FA6C8C">
        <w:rPr>
          <w:rFonts w:ascii="Arial" w:hAnsi="Arial" w:cs="Arial"/>
          <w:sz w:val="22"/>
          <w:szCs w:val="22"/>
        </w:rPr>
        <w:t xml:space="preserve"> (2022)</w:t>
      </w:r>
    </w:p>
    <w:p w14:paraId="11728472" w14:textId="77777777" w:rsidR="00FA6C8C" w:rsidRDefault="00207D92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 xml:space="preserve">Focus </w:t>
      </w:r>
      <w:r w:rsidR="00A50E2C" w:rsidRPr="00FA6C8C">
        <w:rPr>
          <w:rFonts w:ascii="Arial" w:hAnsi="Arial" w:cs="Arial"/>
          <w:sz w:val="22"/>
          <w:szCs w:val="22"/>
        </w:rPr>
        <w:t xml:space="preserve">collection: Novo Pilota, Amedeo </w:t>
      </w:r>
      <w:r w:rsidRPr="00FA6C8C">
        <w:rPr>
          <w:rFonts w:ascii="Arial" w:hAnsi="Arial" w:cs="Arial"/>
          <w:sz w:val="22"/>
          <w:szCs w:val="22"/>
        </w:rPr>
        <w:t>Modigliani</w:t>
      </w:r>
      <w:r w:rsidR="00A50E2C" w:rsidRPr="00FA6C8C">
        <w:rPr>
          <w:rFonts w:ascii="Arial" w:hAnsi="Arial" w:cs="Arial"/>
          <w:sz w:val="22"/>
          <w:szCs w:val="22"/>
        </w:rPr>
        <w:t xml:space="preserve"> et son marchand Paul Guilluame (2022)</w:t>
      </w:r>
    </w:p>
    <w:p w14:paraId="75166FD3" w14:textId="77777777" w:rsidR="00FA6C8C" w:rsidRDefault="00A50E2C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 xml:space="preserve">Contrepoint contemporain </w:t>
      </w:r>
      <w:r w:rsidR="00207D92" w:rsidRPr="00FA6C8C">
        <w:rPr>
          <w:rFonts w:ascii="Arial" w:hAnsi="Arial" w:cs="Arial"/>
          <w:sz w:val="22"/>
          <w:szCs w:val="22"/>
        </w:rPr>
        <w:t>Ange Leccia</w:t>
      </w:r>
      <w:r w:rsidRPr="00FA6C8C">
        <w:rPr>
          <w:rFonts w:ascii="Arial" w:hAnsi="Arial" w:cs="Arial"/>
          <w:sz w:val="22"/>
          <w:szCs w:val="22"/>
        </w:rPr>
        <w:t>.</w:t>
      </w:r>
      <w:r w:rsidR="00207D92" w:rsidRPr="00FA6C8C">
        <w:rPr>
          <w:rFonts w:ascii="Arial" w:hAnsi="Arial" w:cs="Arial"/>
          <w:sz w:val="22"/>
          <w:szCs w:val="22"/>
        </w:rPr>
        <w:t xml:space="preserve"> </w:t>
      </w:r>
      <w:r w:rsidRPr="00FA6C8C">
        <w:rPr>
          <w:rFonts w:ascii="Arial" w:hAnsi="Arial" w:cs="Arial"/>
          <w:sz w:val="22"/>
          <w:szCs w:val="22"/>
        </w:rPr>
        <w:t>(</w:t>
      </w:r>
      <w:r w:rsidR="00207D92" w:rsidRPr="00FA6C8C">
        <w:rPr>
          <w:rFonts w:ascii="Arial" w:hAnsi="Arial" w:cs="Arial"/>
          <w:sz w:val="22"/>
          <w:szCs w:val="22"/>
        </w:rPr>
        <w:t>D’</w:t>
      </w:r>
      <w:r w:rsidRPr="00FA6C8C">
        <w:rPr>
          <w:rFonts w:ascii="Arial" w:hAnsi="Arial" w:cs="Arial"/>
          <w:sz w:val="22"/>
          <w:szCs w:val="22"/>
        </w:rPr>
        <w:t>)</w:t>
      </w:r>
      <w:r w:rsidR="00207D92" w:rsidRPr="00FA6C8C">
        <w:rPr>
          <w:rFonts w:ascii="Arial" w:hAnsi="Arial" w:cs="Arial"/>
          <w:sz w:val="22"/>
          <w:szCs w:val="22"/>
        </w:rPr>
        <w:t>Après Monet</w:t>
      </w:r>
      <w:r w:rsidRPr="00FA6C8C">
        <w:rPr>
          <w:rFonts w:ascii="Arial" w:hAnsi="Arial" w:cs="Arial"/>
          <w:sz w:val="22"/>
          <w:szCs w:val="22"/>
        </w:rPr>
        <w:t xml:space="preserve"> (2022)</w:t>
      </w:r>
    </w:p>
    <w:p w14:paraId="4B3FC28D" w14:textId="77777777" w:rsidR="00FA6C8C" w:rsidRDefault="00207D92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Gaud</w:t>
      </w:r>
      <w:r w:rsidR="00F40825" w:rsidRPr="00FA6C8C">
        <w:rPr>
          <w:rFonts w:ascii="Arial" w:hAnsi="Arial" w:cs="Arial"/>
          <w:sz w:val="18"/>
          <w:szCs w:val="18"/>
        </w:rPr>
        <w:t>ĺ</w:t>
      </w:r>
      <w:r w:rsidR="00A50E2C" w:rsidRPr="00FA6C8C">
        <w:rPr>
          <w:rFonts w:ascii="Arial" w:hAnsi="Arial" w:cs="Arial"/>
          <w:sz w:val="22"/>
          <w:szCs w:val="22"/>
        </w:rPr>
        <w:t xml:space="preserve"> (2022)</w:t>
      </w:r>
    </w:p>
    <w:p w14:paraId="0713DFA4" w14:textId="77777777" w:rsidR="00FA6C8C" w:rsidRDefault="00A50E2C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 xml:space="preserve">Aristide </w:t>
      </w:r>
      <w:r w:rsidR="00207D92" w:rsidRPr="00FA6C8C">
        <w:rPr>
          <w:rFonts w:ascii="Arial" w:hAnsi="Arial" w:cs="Arial"/>
          <w:sz w:val="22"/>
          <w:szCs w:val="22"/>
        </w:rPr>
        <w:t>Maillol</w:t>
      </w:r>
      <w:r w:rsidRPr="00FA6C8C">
        <w:rPr>
          <w:rFonts w:ascii="Arial" w:hAnsi="Arial" w:cs="Arial"/>
          <w:sz w:val="22"/>
          <w:szCs w:val="22"/>
        </w:rPr>
        <w:t xml:space="preserve"> (1861-1944). La quête de l’harmonie (2022)</w:t>
      </w:r>
    </w:p>
    <w:p w14:paraId="7B4490C1" w14:textId="77777777" w:rsidR="00FA6C8C" w:rsidRDefault="00F40825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Accrochage: Les expositions universelles, un terrain de jeu architectural (2022)</w:t>
      </w:r>
    </w:p>
    <w:p w14:paraId="5663EB81" w14:textId="77777777" w:rsidR="00FA6C8C" w:rsidRDefault="00E9087B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Edvard Munch. Un poème de vie, d’amour et de mort (2022)</w:t>
      </w:r>
    </w:p>
    <w:p w14:paraId="685748AF" w14:textId="77777777" w:rsidR="00FA6C8C" w:rsidRDefault="00E9087B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Sam Szafran. Obsessions d’un peintre (2022)</w:t>
      </w:r>
    </w:p>
    <w:p w14:paraId="4E098E31" w14:textId="77777777" w:rsidR="00FA6C8C" w:rsidRDefault="00F66A70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Rosa Bonheur (1822-1898) (2022)</w:t>
      </w:r>
    </w:p>
    <w:p w14:paraId="697D2794" w14:textId="4911E1A0" w:rsidR="007C5069" w:rsidRPr="00FA6C8C" w:rsidRDefault="007C5069" w:rsidP="00FA6C8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A6C8C">
        <w:rPr>
          <w:rFonts w:ascii="Arial" w:hAnsi="Arial" w:cs="Arial"/>
          <w:sz w:val="22"/>
          <w:szCs w:val="22"/>
        </w:rPr>
        <w:t>Les 1001 dessins de L’ABCD d’Orsay (2022)</w:t>
      </w:r>
    </w:p>
    <w:p w14:paraId="61443EE7" w14:textId="77777777" w:rsidR="00F40825" w:rsidRPr="00824C02" w:rsidRDefault="00F40825" w:rsidP="00550170">
      <w:pPr>
        <w:pStyle w:val="ListParagraph"/>
        <w:rPr>
          <w:rFonts w:ascii="Arial" w:hAnsi="Arial" w:cs="Arial"/>
          <w:sz w:val="22"/>
          <w:szCs w:val="22"/>
        </w:rPr>
      </w:pPr>
    </w:p>
    <w:p w14:paraId="63B3EE90" w14:textId="77777777" w:rsidR="00550170" w:rsidRPr="00824C02" w:rsidRDefault="00550170" w:rsidP="00550170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/>
          <w:sz w:val="22"/>
          <w:szCs w:val="22"/>
        </w:rPr>
        <w:t>T</w:t>
      </w:r>
      <w:r w:rsidR="00764EA3" w:rsidRPr="00824C02">
        <w:rPr>
          <w:rFonts w:ascii="Arial" w:hAnsi="Arial" w:cs="Arial"/>
          <w:b/>
          <w:sz w:val="22"/>
          <w:szCs w:val="22"/>
        </w:rPr>
        <w:t xml:space="preserve">ranslation of museum guides </w:t>
      </w:r>
      <w:r w:rsidR="00764EA3" w:rsidRPr="00824C02">
        <w:rPr>
          <w:rFonts w:ascii="Arial" w:hAnsi="Arial" w:cs="Arial"/>
          <w:bCs/>
          <w:sz w:val="22"/>
          <w:szCs w:val="22"/>
        </w:rPr>
        <w:t xml:space="preserve">for the major museums of the </w:t>
      </w:r>
      <w:r w:rsidR="00CF0637" w:rsidRPr="00824C02">
        <w:rPr>
          <w:rFonts w:ascii="Arial" w:hAnsi="Arial" w:cs="Arial"/>
          <w:bCs/>
          <w:sz w:val="22"/>
          <w:szCs w:val="22"/>
        </w:rPr>
        <w:t>City of</w:t>
      </w:r>
      <w:r w:rsidR="00764EA3" w:rsidRPr="00824C02">
        <w:rPr>
          <w:rFonts w:ascii="Arial" w:hAnsi="Arial" w:cs="Arial"/>
          <w:bCs/>
          <w:sz w:val="22"/>
          <w:szCs w:val="22"/>
        </w:rPr>
        <w:t xml:space="preserve"> Paris</w:t>
      </w:r>
      <w:r w:rsidR="00764EA3" w:rsidRPr="00824C02">
        <w:rPr>
          <w:rFonts w:ascii="Arial" w:hAnsi="Arial" w:cs="Arial"/>
          <w:b/>
          <w:sz w:val="22"/>
          <w:szCs w:val="22"/>
        </w:rPr>
        <w:t xml:space="preserve"> </w:t>
      </w:r>
      <w:r w:rsidR="002E25A2" w:rsidRPr="00824C02">
        <w:rPr>
          <w:rFonts w:ascii="Arial" w:hAnsi="Arial" w:cs="Arial"/>
          <w:sz w:val="22"/>
          <w:szCs w:val="22"/>
        </w:rPr>
        <w:t>(</w:t>
      </w:r>
      <w:r w:rsidR="002D169A" w:rsidRPr="00824C02">
        <w:rPr>
          <w:rFonts w:ascii="Arial" w:hAnsi="Arial" w:cs="Arial"/>
          <w:sz w:val="22"/>
          <w:szCs w:val="22"/>
        </w:rPr>
        <w:t>Musée d’Art Moderne, Petit Palais, Crypte archéologique du Parvis de Notre-Dame, Maison de Balzac, Musée Bourdelle, Catacombes de Paris, Mémorial du Maréchal Leclerc de Hautecloque et de la Libération de Paris – Musée Jean Moulin, Musée Carnavalet, Musée de la Vie Romantique, Musée Cernuschi, Maison de Victor Hugo, M</w:t>
      </w:r>
      <w:r w:rsidR="002E25A2" w:rsidRPr="00824C02">
        <w:rPr>
          <w:rFonts w:ascii="Arial" w:hAnsi="Arial" w:cs="Arial"/>
          <w:sz w:val="22"/>
          <w:szCs w:val="22"/>
        </w:rPr>
        <w:t>usée Cognacq-Jay, Musée Zadkine)</w:t>
      </w:r>
    </w:p>
    <w:p w14:paraId="08D4081F" w14:textId="77777777" w:rsidR="00550170" w:rsidRPr="00824C02" w:rsidRDefault="00550170" w:rsidP="00550170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49483FC3" w14:textId="25B5279D" w:rsidR="00B60410" w:rsidRPr="00824C02" w:rsidRDefault="00550170" w:rsidP="00550170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>Translation of t</w:t>
      </w:r>
      <w:r w:rsidR="00764EA3" w:rsidRPr="00824C02">
        <w:rPr>
          <w:rFonts w:ascii="Arial" w:hAnsi="Arial" w:cs="Arial"/>
          <w:bCs/>
          <w:sz w:val="22"/>
          <w:szCs w:val="22"/>
        </w:rPr>
        <w:t>exts for exhibitions</w:t>
      </w:r>
      <w:r w:rsidR="002F2C80" w:rsidRPr="00824C02">
        <w:rPr>
          <w:rFonts w:ascii="Arial" w:hAnsi="Arial" w:cs="Arial"/>
          <w:bCs/>
          <w:sz w:val="22"/>
          <w:szCs w:val="22"/>
        </w:rPr>
        <w:t xml:space="preserve"> of art and photography </w:t>
      </w:r>
      <w:r w:rsidR="00E84F1D" w:rsidRPr="00824C02">
        <w:rPr>
          <w:rFonts w:ascii="Arial" w:hAnsi="Arial" w:cs="Arial"/>
          <w:bCs/>
          <w:sz w:val="22"/>
          <w:szCs w:val="22"/>
        </w:rPr>
        <w:t xml:space="preserve">for the </w:t>
      </w:r>
      <w:r w:rsidR="00B73A52" w:rsidRPr="00824C02">
        <w:rPr>
          <w:rFonts w:ascii="Arial" w:hAnsi="Arial" w:cs="Arial"/>
          <w:bCs/>
          <w:sz w:val="22"/>
          <w:szCs w:val="22"/>
        </w:rPr>
        <w:t>City</w:t>
      </w:r>
      <w:r w:rsidR="00E84F1D" w:rsidRPr="00824C02">
        <w:rPr>
          <w:rFonts w:ascii="Arial" w:hAnsi="Arial" w:cs="Arial"/>
          <w:bCs/>
          <w:sz w:val="22"/>
          <w:szCs w:val="22"/>
        </w:rPr>
        <w:t xml:space="preserve"> </w:t>
      </w:r>
      <w:r w:rsidR="00A63238" w:rsidRPr="00824C02">
        <w:rPr>
          <w:rFonts w:ascii="Arial" w:hAnsi="Arial" w:cs="Arial"/>
          <w:bCs/>
          <w:sz w:val="22"/>
          <w:szCs w:val="22"/>
        </w:rPr>
        <w:t>of</w:t>
      </w:r>
      <w:r w:rsidR="00E84F1D" w:rsidRPr="00824C02">
        <w:rPr>
          <w:rFonts w:ascii="Arial" w:hAnsi="Arial" w:cs="Arial"/>
          <w:bCs/>
          <w:sz w:val="22"/>
          <w:szCs w:val="22"/>
        </w:rPr>
        <w:t xml:space="preserve"> Paris</w:t>
      </w:r>
      <w:r w:rsidR="00E84F1D" w:rsidRPr="00824C02">
        <w:rPr>
          <w:rFonts w:ascii="Arial" w:hAnsi="Arial" w:cs="Arial"/>
          <w:b/>
          <w:sz w:val="22"/>
          <w:szCs w:val="22"/>
        </w:rPr>
        <w:t xml:space="preserve"> </w:t>
      </w:r>
      <w:r w:rsidR="00E84F1D" w:rsidRPr="00824C02">
        <w:rPr>
          <w:rFonts w:ascii="Arial" w:hAnsi="Arial" w:cs="Arial"/>
          <w:sz w:val="22"/>
          <w:szCs w:val="22"/>
        </w:rPr>
        <w:t>(Izis, Gustave Eiffel</w:t>
      </w:r>
      <w:r w:rsidR="00D2089D" w:rsidRPr="00824C02">
        <w:rPr>
          <w:rFonts w:ascii="Arial" w:hAnsi="Arial" w:cs="Arial"/>
          <w:sz w:val="22"/>
          <w:szCs w:val="22"/>
        </w:rPr>
        <w:t>, Andrée Putman</w:t>
      </w:r>
      <w:r w:rsidR="00BC562B" w:rsidRPr="00824C02">
        <w:rPr>
          <w:rFonts w:ascii="Arial" w:hAnsi="Arial" w:cs="Arial"/>
          <w:sz w:val="22"/>
          <w:szCs w:val="22"/>
        </w:rPr>
        <w:t>)</w:t>
      </w:r>
      <w:r w:rsidR="00E84F1D" w:rsidRPr="00824C02">
        <w:rPr>
          <w:rFonts w:ascii="Arial" w:hAnsi="Arial" w:cs="Arial"/>
          <w:sz w:val="22"/>
          <w:szCs w:val="22"/>
        </w:rPr>
        <w:t xml:space="preserve"> </w:t>
      </w:r>
      <w:r w:rsidR="005947A5" w:rsidRPr="00824C02">
        <w:rPr>
          <w:rFonts w:ascii="Arial" w:hAnsi="Arial" w:cs="Arial"/>
          <w:sz w:val="22"/>
          <w:szCs w:val="22"/>
        </w:rPr>
        <w:t>articles</w:t>
      </w:r>
      <w:r w:rsidR="00A63238" w:rsidRPr="00824C02">
        <w:rPr>
          <w:rFonts w:ascii="Arial" w:hAnsi="Arial" w:cs="Arial"/>
          <w:sz w:val="22"/>
          <w:szCs w:val="22"/>
        </w:rPr>
        <w:t>,</w:t>
      </w:r>
      <w:r w:rsidR="005947A5" w:rsidRPr="00824C02">
        <w:rPr>
          <w:rFonts w:ascii="Arial" w:hAnsi="Arial" w:cs="Arial"/>
          <w:sz w:val="22"/>
          <w:szCs w:val="22"/>
        </w:rPr>
        <w:t xml:space="preserve"> cultural </w:t>
      </w:r>
      <w:r w:rsidR="006F4F8D" w:rsidRPr="00824C02">
        <w:rPr>
          <w:rFonts w:ascii="Arial" w:hAnsi="Arial" w:cs="Arial"/>
          <w:sz w:val="22"/>
          <w:szCs w:val="22"/>
        </w:rPr>
        <w:t>topics</w:t>
      </w:r>
      <w:r w:rsidR="00267316" w:rsidRPr="00824C02">
        <w:rPr>
          <w:rFonts w:ascii="Arial" w:hAnsi="Arial" w:cs="Arial"/>
          <w:sz w:val="22"/>
          <w:szCs w:val="22"/>
        </w:rPr>
        <w:t xml:space="preserve"> for press packs and </w:t>
      </w:r>
      <w:r w:rsidR="00CF0637" w:rsidRPr="00824C02">
        <w:rPr>
          <w:rFonts w:ascii="Arial" w:hAnsi="Arial" w:cs="Arial"/>
          <w:sz w:val="22"/>
          <w:szCs w:val="22"/>
        </w:rPr>
        <w:t>event promotion</w:t>
      </w:r>
      <w:r w:rsidR="00B60410" w:rsidRPr="00824C02">
        <w:rPr>
          <w:rFonts w:ascii="Arial" w:hAnsi="Arial" w:cs="Arial"/>
          <w:sz w:val="22"/>
          <w:szCs w:val="22"/>
        </w:rPr>
        <w:t>.</w:t>
      </w:r>
    </w:p>
    <w:p w14:paraId="73C30603" w14:textId="77777777" w:rsidR="00241FB7" w:rsidRPr="00824C02" w:rsidRDefault="00241FB7" w:rsidP="00550170">
      <w:pPr>
        <w:rPr>
          <w:rFonts w:ascii="Arial" w:hAnsi="Arial" w:cs="Arial"/>
          <w:sz w:val="22"/>
          <w:szCs w:val="22"/>
        </w:rPr>
      </w:pPr>
    </w:p>
    <w:p w14:paraId="1BCA89B1" w14:textId="77777777" w:rsidR="00763D1B" w:rsidRPr="00824C02" w:rsidRDefault="00763D1B" w:rsidP="00550170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sz w:val="22"/>
          <w:szCs w:val="22"/>
        </w:rPr>
        <w:t xml:space="preserve">Other museum </w:t>
      </w:r>
      <w:r w:rsidR="00C31DA0" w:rsidRPr="00824C02">
        <w:rPr>
          <w:rFonts w:ascii="Arial" w:hAnsi="Arial" w:cs="Arial"/>
          <w:bCs/>
          <w:sz w:val="22"/>
          <w:szCs w:val="22"/>
        </w:rPr>
        <w:t xml:space="preserve">clients and projects </w:t>
      </w:r>
      <w:r w:rsidRPr="00824C02">
        <w:rPr>
          <w:rFonts w:ascii="Arial" w:hAnsi="Arial" w:cs="Arial"/>
          <w:bCs/>
          <w:sz w:val="22"/>
          <w:szCs w:val="22"/>
        </w:rPr>
        <w:t>include:</w:t>
      </w:r>
    </w:p>
    <w:p w14:paraId="441114A8" w14:textId="77777777" w:rsidR="00835279" w:rsidRPr="00824C02" w:rsidRDefault="00835279" w:rsidP="00550170">
      <w:pPr>
        <w:rPr>
          <w:rFonts w:ascii="Arial" w:hAnsi="Arial" w:cs="Arial"/>
          <w:sz w:val="22"/>
          <w:szCs w:val="22"/>
        </w:rPr>
      </w:pPr>
    </w:p>
    <w:p w14:paraId="5E524433" w14:textId="77777777" w:rsidR="00CD3C85" w:rsidRPr="00824C02" w:rsidRDefault="00B60410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Musée de Bibracte</w:t>
      </w:r>
      <w:r w:rsidR="001D4134" w:rsidRPr="00824C02">
        <w:rPr>
          <w:rFonts w:ascii="Arial" w:hAnsi="Arial" w:cs="Arial"/>
          <w:sz w:val="22"/>
          <w:szCs w:val="22"/>
        </w:rPr>
        <w:t>:</w:t>
      </w:r>
      <w:r w:rsidR="008B033D" w:rsidRPr="00824C02">
        <w:rPr>
          <w:rFonts w:ascii="Arial" w:hAnsi="Arial" w:cs="Arial"/>
          <w:sz w:val="22"/>
          <w:szCs w:val="22"/>
        </w:rPr>
        <w:t xml:space="preserve"> </w:t>
      </w:r>
      <w:r w:rsidR="00701F20" w:rsidRPr="00824C02">
        <w:rPr>
          <w:rFonts w:ascii="Arial" w:hAnsi="Arial" w:cs="Arial"/>
          <w:sz w:val="22"/>
          <w:szCs w:val="22"/>
        </w:rPr>
        <w:t>website</w:t>
      </w:r>
      <w:r w:rsidR="0055721B" w:rsidRPr="00824C02">
        <w:rPr>
          <w:rFonts w:ascii="Arial" w:hAnsi="Arial" w:cs="Arial"/>
          <w:sz w:val="22"/>
          <w:szCs w:val="22"/>
        </w:rPr>
        <w:t xml:space="preserve"> material</w:t>
      </w:r>
      <w:r w:rsidR="00701F20" w:rsidRPr="00824C02">
        <w:rPr>
          <w:rFonts w:ascii="Arial" w:hAnsi="Arial" w:cs="Arial"/>
          <w:sz w:val="22"/>
          <w:szCs w:val="22"/>
        </w:rPr>
        <w:t>, museum</w:t>
      </w:r>
      <w:r w:rsidR="00835279" w:rsidRPr="00824C02">
        <w:rPr>
          <w:rFonts w:ascii="Arial" w:hAnsi="Arial" w:cs="Arial"/>
          <w:sz w:val="22"/>
          <w:szCs w:val="22"/>
        </w:rPr>
        <w:t xml:space="preserve"> exhibits</w:t>
      </w:r>
      <w:r w:rsidR="0055721B" w:rsidRPr="00824C02">
        <w:rPr>
          <w:rFonts w:ascii="Arial" w:hAnsi="Arial" w:cs="Arial"/>
          <w:sz w:val="22"/>
          <w:szCs w:val="22"/>
        </w:rPr>
        <w:t xml:space="preserve">, </w:t>
      </w:r>
      <w:r w:rsidR="00701F20" w:rsidRPr="00824C02">
        <w:rPr>
          <w:rFonts w:ascii="Arial" w:hAnsi="Arial" w:cs="Arial"/>
          <w:sz w:val="22"/>
          <w:szCs w:val="22"/>
        </w:rPr>
        <w:t>special exhibitions</w:t>
      </w:r>
      <w:r w:rsidR="0055721B" w:rsidRPr="00824C02">
        <w:rPr>
          <w:rFonts w:ascii="Arial" w:hAnsi="Arial" w:cs="Arial"/>
          <w:sz w:val="22"/>
          <w:szCs w:val="22"/>
        </w:rPr>
        <w:t>, academic articles</w:t>
      </w:r>
    </w:p>
    <w:p w14:paraId="150F4A32" w14:textId="77777777" w:rsidR="00B56FDC" w:rsidRPr="00824C02" w:rsidRDefault="00B56FDC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Musée de St Étienne</w:t>
      </w:r>
      <w:r w:rsidR="00B56B9A" w:rsidRPr="00824C02">
        <w:rPr>
          <w:rFonts w:ascii="Arial" w:hAnsi="Arial" w:cs="Arial"/>
          <w:sz w:val="22"/>
          <w:szCs w:val="22"/>
        </w:rPr>
        <w:t>:</w:t>
      </w:r>
      <w:r w:rsidRPr="00824C02">
        <w:rPr>
          <w:rFonts w:ascii="Arial" w:hAnsi="Arial" w:cs="Arial"/>
          <w:sz w:val="22"/>
          <w:szCs w:val="22"/>
        </w:rPr>
        <w:t xml:space="preserve"> permanent and temporary exhibition material</w:t>
      </w:r>
    </w:p>
    <w:p w14:paraId="069E28B3" w14:textId="68F9028E" w:rsidR="00D20CA5" w:rsidRPr="00824C02" w:rsidRDefault="00D20CA5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 xml:space="preserve">Musée </w:t>
      </w:r>
      <w:r w:rsidR="00AF1885" w:rsidRPr="00824C02">
        <w:rPr>
          <w:rFonts w:ascii="Arial" w:hAnsi="Arial" w:cs="Arial"/>
          <w:b/>
          <w:bCs/>
          <w:sz w:val="22"/>
          <w:szCs w:val="22"/>
        </w:rPr>
        <w:t>national de l’histoire de l’immigration</w:t>
      </w:r>
      <w:r w:rsidR="00A934A0" w:rsidRPr="00824C02">
        <w:rPr>
          <w:rFonts w:ascii="Arial" w:hAnsi="Arial" w:cs="Arial"/>
          <w:sz w:val="22"/>
          <w:szCs w:val="22"/>
        </w:rPr>
        <w:t>: Exhibition “FashionMix”</w:t>
      </w:r>
      <w:r w:rsidR="00AF1885" w:rsidRPr="00824C02">
        <w:rPr>
          <w:rFonts w:ascii="Arial" w:hAnsi="Arial" w:cs="Arial"/>
          <w:sz w:val="22"/>
          <w:szCs w:val="22"/>
        </w:rPr>
        <w:t xml:space="preserve"> and “La collection ag</w:t>
      </w:r>
      <w:r w:rsidR="00D14D73" w:rsidRPr="00824C02">
        <w:rPr>
          <w:rFonts w:ascii="Arial" w:hAnsi="Arial" w:cs="Arial"/>
          <w:sz w:val="22"/>
          <w:szCs w:val="22"/>
        </w:rPr>
        <w:t>n</w:t>
      </w:r>
      <w:r w:rsidR="00AF1885" w:rsidRPr="00824C02">
        <w:rPr>
          <w:rFonts w:ascii="Arial" w:hAnsi="Arial" w:cs="Arial"/>
          <w:sz w:val="22"/>
          <w:szCs w:val="22"/>
        </w:rPr>
        <w:t>ès b au musée national de l’immigration”</w:t>
      </w:r>
      <w:r w:rsidR="00F82E4C">
        <w:rPr>
          <w:rFonts w:ascii="Arial" w:hAnsi="Arial" w:cs="Arial"/>
          <w:sz w:val="22"/>
          <w:szCs w:val="22"/>
        </w:rPr>
        <w:t xml:space="preserve"> (2016-2017)</w:t>
      </w:r>
    </w:p>
    <w:p w14:paraId="7C8C07E8" w14:textId="41DC8972" w:rsidR="00AD1927" w:rsidRPr="00824C02" w:rsidRDefault="00AD1927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 xml:space="preserve">Musée des </w:t>
      </w:r>
      <w:r w:rsidR="002917FD" w:rsidRPr="00824C02">
        <w:rPr>
          <w:rFonts w:ascii="Arial" w:hAnsi="Arial" w:cs="Arial"/>
          <w:b/>
          <w:bCs/>
          <w:sz w:val="22"/>
          <w:szCs w:val="22"/>
        </w:rPr>
        <w:t>Beaux-Arts</w:t>
      </w:r>
      <w:r w:rsidRPr="00824C02">
        <w:rPr>
          <w:rFonts w:ascii="Arial" w:hAnsi="Arial" w:cs="Arial"/>
          <w:b/>
          <w:bCs/>
          <w:sz w:val="22"/>
          <w:szCs w:val="22"/>
        </w:rPr>
        <w:t xml:space="preserve"> de Bruxelles</w:t>
      </w:r>
      <w:r w:rsidR="001D4134" w:rsidRPr="00824C02">
        <w:rPr>
          <w:rFonts w:ascii="Arial" w:hAnsi="Arial" w:cs="Arial"/>
          <w:sz w:val="22"/>
          <w:szCs w:val="22"/>
        </w:rPr>
        <w:t>:</w:t>
      </w:r>
      <w:r w:rsidRPr="00824C02">
        <w:rPr>
          <w:rFonts w:ascii="Arial" w:hAnsi="Arial" w:cs="Arial"/>
          <w:sz w:val="22"/>
          <w:szCs w:val="22"/>
        </w:rPr>
        <w:t xml:space="preserve"> Exhibition “Mapping Cyprus”</w:t>
      </w:r>
      <w:r w:rsidR="00A16690">
        <w:rPr>
          <w:rFonts w:ascii="Arial" w:hAnsi="Arial" w:cs="Arial"/>
          <w:sz w:val="22"/>
          <w:szCs w:val="22"/>
        </w:rPr>
        <w:t xml:space="preserve"> (2012)</w:t>
      </w:r>
    </w:p>
    <w:p w14:paraId="231847EB" w14:textId="700EDE72" w:rsidR="001611A2" w:rsidRPr="00824C02" w:rsidRDefault="001611A2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Espace Louis Vuitton</w:t>
      </w:r>
      <w:r w:rsidR="00DA3328" w:rsidRPr="00824C02">
        <w:rPr>
          <w:rFonts w:ascii="Arial" w:hAnsi="Arial" w:cs="Arial"/>
          <w:sz w:val="22"/>
          <w:szCs w:val="22"/>
        </w:rPr>
        <w:t>: Ex</w:t>
      </w:r>
      <w:r w:rsidR="005F5680" w:rsidRPr="00824C02">
        <w:rPr>
          <w:rFonts w:ascii="Arial" w:hAnsi="Arial" w:cs="Arial"/>
          <w:sz w:val="22"/>
          <w:szCs w:val="22"/>
        </w:rPr>
        <w:t>hibition</w:t>
      </w:r>
      <w:r w:rsidR="00DA3328" w:rsidRPr="00824C02">
        <w:rPr>
          <w:rFonts w:ascii="Arial" w:hAnsi="Arial" w:cs="Arial"/>
          <w:sz w:val="22"/>
          <w:szCs w:val="22"/>
        </w:rPr>
        <w:t xml:space="preserve"> “Journeys</w:t>
      </w:r>
      <w:r w:rsidR="00763D1B" w:rsidRPr="00824C02">
        <w:rPr>
          <w:rFonts w:ascii="Arial" w:hAnsi="Arial" w:cs="Arial"/>
          <w:sz w:val="22"/>
          <w:szCs w:val="22"/>
        </w:rPr>
        <w:t>”</w:t>
      </w:r>
      <w:r w:rsidR="00DA3328" w:rsidRPr="00824C02">
        <w:rPr>
          <w:rFonts w:ascii="Arial" w:hAnsi="Arial" w:cs="Arial"/>
          <w:sz w:val="22"/>
          <w:szCs w:val="22"/>
        </w:rPr>
        <w:t xml:space="preserve"> (</w:t>
      </w:r>
      <w:r w:rsidR="00AC0431" w:rsidRPr="00824C02">
        <w:rPr>
          <w:rFonts w:ascii="Arial" w:hAnsi="Arial" w:cs="Arial"/>
          <w:sz w:val="22"/>
          <w:szCs w:val="22"/>
        </w:rPr>
        <w:t>Turkish a</w:t>
      </w:r>
      <w:r w:rsidR="00DA3328" w:rsidRPr="00824C02">
        <w:rPr>
          <w:rFonts w:ascii="Arial" w:hAnsi="Arial" w:cs="Arial"/>
          <w:sz w:val="22"/>
          <w:szCs w:val="22"/>
        </w:rPr>
        <w:t>rt)</w:t>
      </w:r>
      <w:r w:rsidR="001C6004">
        <w:rPr>
          <w:rFonts w:ascii="Arial" w:hAnsi="Arial" w:cs="Arial"/>
          <w:sz w:val="22"/>
          <w:szCs w:val="22"/>
        </w:rPr>
        <w:t xml:space="preserve"> (2012)</w:t>
      </w:r>
    </w:p>
    <w:p w14:paraId="758BC6ED" w14:textId="78AEED37" w:rsidR="00A934A0" w:rsidRPr="00824C02" w:rsidRDefault="00A934A0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Petit Palais, Paris</w:t>
      </w:r>
      <w:r w:rsidRPr="00824C02">
        <w:rPr>
          <w:rFonts w:ascii="Arial" w:hAnsi="Arial" w:cs="Arial"/>
          <w:sz w:val="22"/>
          <w:szCs w:val="22"/>
        </w:rPr>
        <w:t xml:space="preserve">: </w:t>
      </w:r>
      <w:r w:rsidR="00D76C5A" w:rsidRPr="00824C02">
        <w:rPr>
          <w:rFonts w:ascii="Arial" w:hAnsi="Arial" w:cs="Arial"/>
          <w:sz w:val="22"/>
          <w:szCs w:val="22"/>
        </w:rPr>
        <w:t>Ex</w:t>
      </w:r>
      <w:r w:rsidR="002159E0" w:rsidRPr="00824C02">
        <w:rPr>
          <w:rFonts w:ascii="Arial" w:hAnsi="Arial" w:cs="Arial"/>
          <w:sz w:val="22"/>
          <w:szCs w:val="22"/>
        </w:rPr>
        <w:t>hibition</w:t>
      </w:r>
      <w:r w:rsidR="00D76C5A" w:rsidRPr="00824C02">
        <w:rPr>
          <w:rFonts w:ascii="Arial" w:hAnsi="Arial" w:cs="Arial"/>
          <w:sz w:val="22"/>
          <w:szCs w:val="22"/>
        </w:rPr>
        <w:t xml:space="preserve"> </w:t>
      </w:r>
      <w:r w:rsidR="002159E0" w:rsidRPr="00824C02">
        <w:rPr>
          <w:rFonts w:ascii="Arial" w:hAnsi="Arial" w:cs="Arial"/>
          <w:sz w:val="22"/>
          <w:szCs w:val="22"/>
        </w:rPr>
        <w:t>“</w:t>
      </w:r>
      <w:r w:rsidR="00D76C5A" w:rsidRPr="00824C02">
        <w:rPr>
          <w:rFonts w:ascii="Arial" w:hAnsi="Arial" w:cs="Arial"/>
          <w:sz w:val="22"/>
          <w:szCs w:val="22"/>
        </w:rPr>
        <w:t>Baccarat, la légende du cristal</w:t>
      </w:r>
      <w:r w:rsidR="005F5680" w:rsidRPr="00824C02">
        <w:rPr>
          <w:rFonts w:ascii="Arial" w:hAnsi="Arial" w:cs="Arial"/>
          <w:sz w:val="22"/>
          <w:szCs w:val="22"/>
        </w:rPr>
        <w:t>”</w:t>
      </w:r>
      <w:r w:rsidR="001C6004">
        <w:rPr>
          <w:rFonts w:ascii="Arial" w:hAnsi="Arial" w:cs="Arial"/>
          <w:sz w:val="22"/>
          <w:szCs w:val="22"/>
        </w:rPr>
        <w:t xml:space="preserve"> (2014-15)</w:t>
      </w:r>
    </w:p>
    <w:p w14:paraId="0E5B7A05" w14:textId="436D288D" w:rsidR="00701F20" w:rsidRPr="00A16690" w:rsidRDefault="00701F20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6690">
        <w:rPr>
          <w:rFonts w:ascii="Arial" w:hAnsi="Arial" w:cs="Arial"/>
          <w:b/>
          <w:bCs/>
          <w:sz w:val="22"/>
          <w:szCs w:val="22"/>
        </w:rPr>
        <w:lastRenderedPageBreak/>
        <w:t>Musée du Louvre</w:t>
      </w:r>
      <w:r w:rsidR="001D4134" w:rsidRPr="00A16690">
        <w:rPr>
          <w:rFonts w:ascii="Arial" w:hAnsi="Arial" w:cs="Arial"/>
          <w:sz w:val="22"/>
          <w:szCs w:val="22"/>
        </w:rPr>
        <w:t>:</w:t>
      </w:r>
      <w:r w:rsidRPr="00A16690">
        <w:rPr>
          <w:rFonts w:ascii="Arial" w:hAnsi="Arial" w:cs="Arial"/>
          <w:sz w:val="22"/>
          <w:szCs w:val="22"/>
        </w:rPr>
        <w:t xml:space="preserve"> Exhibition “Une brève histoire de l’avenir” </w:t>
      </w:r>
      <w:r w:rsidR="001C6004" w:rsidRPr="00A16690">
        <w:rPr>
          <w:rFonts w:ascii="Arial" w:hAnsi="Arial" w:cs="Arial"/>
          <w:sz w:val="22"/>
          <w:szCs w:val="22"/>
        </w:rPr>
        <w:t>(2016)</w:t>
      </w:r>
    </w:p>
    <w:p w14:paraId="6664D879" w14:textId="4681B5BF" w:rsidR="000D4FFC" w:rsidRPr="00A16690" w:rsidRDefault="00474A14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6690">
        <w:rPr>
          <w:rFonts w:ascii="Arial" w:hAnsi="Arial" w:cs="Arial"/>
          <w:b/>
          <w:bCs/>
          <w:sz w:val="22"/>
          <w:szCs w:val="22"/>
        </w:rPr>
        <w:t xml:space="preserve">Musée du </w:t>
      </w:r>
      <w:r w:rsidR="001C6004" w:rsidRPr="00A16690">
        <w:rPr>
          <w:rFonts w:ascii="Arial" w:hAnsi="Arial" w:cs="Arial"/>
          <w:b/>
          <w:bCs/>
          <w:sz w:val="22"/>
          <w:szCs w:val="22"/>
        </w:rPr>
        <w:t>q</w:t>
      </w:r>
      <w:r w:rsidRPr="00A16690">
        <w:rPr>
          <w:rFonts w:ascii="Arial" w:hAnsi="Arial" w:cs="Arial"/>
          <w:b/>
          <w:bCs/>
          <w:sz w:val="22"/>
          <w:szCs w:val="22"/>
        </w:rPr>
        <w:t>uai Branly</w:t>
      </w:r>
      <w:r w:rsidR="007D6F1C" w:rsidRPr="00A16690">
        <w:rPr>
          <w:rFonts w:ascii="Arial" w:hAnsi="Arial" w:cs="Arial"/>
          <w:sz w:val="22"/>
          <w:szCs w:val="22"/>
        </w:rPr>
        <w:t>:</w:t>
      </w:r>
      <w:r w:rsidRPr="00A16690">
        <w:rPr>
          <w:rFonts w:ascii="Arial" w:hAnsi="Arial" w:cs="Arial"/>
          <w:sz w:val="22"/>
          <w:szCs w:val="22"/>
        </w:rPr>
        <w:t xml:space="preserve"> Exhibition “Mata Hoata, Arts et société aux îles Marquises”</w:t>
      </w:r>
      <w:r w:rsidR="001C6004" w:rsidRPr="00A16690">
        <w:rPr>
          <w:rFonts w:ascii="Arial" w:hAnsi="Arial" w:cs="Arial"/>
          <w:sz w:val="22"/>
          <w:szCs w:val="22"/>
        </w:rPr>
        <w:t xml:space="preserve"> (2016)</w:t>
      </w:r>
    </w:p>
    <w:p w14:paraId="45D17ECF" w14:textId="5A936F48" w:rsidR="00CD3C85" w:rsidRPr="00CA0DF0" w:rsidRDefault="00EE55EC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A0DF0">
        <w:rPr>
          <w:rFonts w:ascii="Arial" w:hAnsi="Arial" w:cs="Arial"/>
          <w:b/>
          <w:bCs/>
          <w:sz w:val="22"/>
          <w:szCs w:val="22"/>
        </w:rPr>
        <w:t>MUCEM</w:t>
      </w:r>
      <w:r w:rsidR="00D76C5A" w:rsidRPr="00CA0DF0">
        <w:rPr>
          <w:rFonts w:ascii="Arial" w:hAnsi="Arial" w:cs="Arial"/>
          <w:b/>
          <w:bCs/>
          <w:sz w:val="22"/>
          <w:szCs w:val="22"/>
        </w:rPr>
        <w:t xml:space="preserve"> Marseilles</w:t>
      </w:r>
      <w:r w:rsidR="00474A14" w:rsidRPr="00CA0DF0">
        <w:rPr>
          <w:rFonts w:ascii="Arial" w:hAnsi="Arial" w:cs="Arial"/>
          <w:sz w:val="22"/>
          <w:szCs w:val="22"/>
        </w:rPr>
        <w:t>:</w:t>
      </w:r>
      <w:r w:rsidR="007D6F1C" w:rsidRPr="00CA0DF0">
        <w:rPr>
          <w:rFonts w:ascii="Arial" w:hAnsi="Arial" w:cs="Arial"/>
          <w:sz w:val="22"/>
          <w:szCs w:val="22"/>
        </w:rPr>
        <w:t xml:space="preserve"> </w:t>
      </w:r>
      <w:r w:rsidR="00CD3C85" w:rsidRPr="00CA0DF0">
        <w:rPr>
          <w:rFonts w:ascii="Arial" w:hAnsi="Arial" w:cs="Arial"/>
          <w:sz w:val="22"/>
          <w:szCs w:val="22"/>
        </w:rPr>
        <w:t>Ex</w:t>
      </w:r>
      <w:r w:rsidR="005F5680" w:rsidRPr="00CA0DF0">
        <w:rPr>
          <w:rFonts w:ascii="Arial" w:hAnsi="Arial" w:cs="Arial"/>
          <w:sz w:val="22"/>
          <w:szCs w:val="22"/>
        </w:rPr>
        <w:t>hibition</w:t>
      </w:r>
      <w:r w:rsidR="00CD3C85" w:rsidRPr="00CA0DF0">
        <w:rPr>
          <w:rFonts w:ascii="Arial" w:hAnsi="Arial" w:cs="Arial"/>
          <w:sz w:val="22"/>
          <w:szCs w:val="22"/>
        </w:rPr>
        <w:t xml:space="preserve"> </w:t>
      </w:r>
      <w:r w:rsidR="005F5680" w:rsidRPr="00CA0DF0">
        <w:rPr>
          <w:rFonts w:ascii="Arial" w:hAnsi="Arial" w:cs="Arial"/>
          <w:sz w:val="22"/>
          <w:szCs w:val="22"/>
        </w:rPr>
        <w:t>“</w:t>
      </w:r>
      <w:r w:rsidR="00CD3C85" w:rsidRPr="00CA0DF0">
        <w:rPr>
          <w:rFonts w:ascii="Arial" w:hAnsi="Arial" w:cs="Arial"/>
          <w:sz w:val="22"/>
          <w:szCs w:val="22"/>
        </w:rPr>
        <w:t>Au Bazar du genre</w:t>
      </w:r>
      <w:r w:rsidR="005F5680" w:rsidRPr="00CA0DF0">
        <w:rPr>
          <w:rFonts w:ascii="Arial" w:hAnsi="Arial" w:cs="Arial"/>
          <w:sz w:val="22"/>
          <w:szCs w:val="22"/>
        </w:rPr>
        <w:t>”</w:t>
      </w:r>
      <w:r w:rsidR="007D6F1C" w:rsidRPr="00CA0DF0">
        <w:rPr>
          <w:rFonts w:ascii="Arial" w:hAnsi="Arial" w:cs="Arial"/>
          <w:sz w:val="22"/>
          <w:szCs w:val="22"/>
        </w:rPr>
        <w:t>/</w:t>
      </w:r>
      <w:r w:rsidR="00CD3C85" w:rsidRPr="00CA0DF0">
        <w:rPr>
          <w:rFonts w:ascii="Arial" w:hAnsi="Arial" w:cs="Arial"/>
          <w:sz w:val="22"/>
          <w:szCs w:val="22"/>
        </w:rPr>
        <w:t>Ex</w:t>
      </w:r>
      <w:r w:rsidR="004D12C7" w:rsidRPr="00CA0DF0">
        <w:rPr>
          <w:rFonts w:ascii="Arial" w:hAnsi="Arial" w:cs="Arial"/>
          <w:sz w:val="22"/>
          <w:szCs w:val="22"/>
        </w:rPr>
        <w:t>hibition</w:t>
      </w:r>
      <w:r w:rsidR="000D4FFC" w:rsidRPr="00CA0DF0">
        <w:rPr>
          <w:rFonts w:ascii="Arial" w:hAnsi="Arial" w:cs="Arial"/>
          <w:sz w:val="22"/>
          <w:szCs w:val="22"/>
        </w:rPr>
        <w:t>:</w:t>
      </w:r>
      <w:r w:rsidR="00CD3C85" w:rsidRPr="00CA0DF0">
        <w:rPr>
          <w:rFonts w:ascii="Arial" w:hAnsi="Arial" w:cs="Arial"/>
          <w:sz w:val="22"/>
          <w:szCs w:val="22"/>
        </w:rPr>
        <w:t xml:space="preserve"> </w:t>
      </w:r>
      <w:r w:rsidR="005F5680" w:rsidRPr="00CA0DF0">
        <w:rPr>
          <w:rFonts w:ascii="Arial" w:hAnsi="Arial" w:cs="Arial"/>
          <w:sz w:val="22"/>
          <w:szCs w:val="22"/>
        </w:rPr>
        <w:t>“</w:t>
      </w:r>
      <w:r w:rsidR="00CD3C85" w:rsidRPr="00CA0DF0">
        <w:rPr>
          <w:rFonts w:ascii="Arial" w:hAnsi="Arial" w:cs="Arial"/>
          <w:sz w:val="22"/>
          <w:szCs w:val="22"/>
        </w:rPr>
        <w:t>Noir et Bleu</w:t>
      </w:r>
      <w:r w:rsidR="005F5680" w:rsidRPr="00CA0DF0">
        <w:rPr>
          <w:rFonts w:ascii="Arial" w:hAnsi="Arial" w:cs="Arial"/>
          <w:sz w:val="22"/>
          <w:szCs w:val="22"/>
        </w:rPr>
        <w:t>”</w:t>
      </w:r>
      <w:r w:rsidR="00CA0DF0" w:rsidRPr="00CA0DF0">
        <w:rPr>
          <w:rFonts w:ascii="Arial" w:hAnsi="Arial" w:cs="Arial"/>
          <w:sz w:val="22"/>
          <w:szCs w:val="22"/>
        </w:rPr>
        <w:t xml:space="preserve"> (2011)</w:t>
      </w:r>
    </w:p>
    <w:p w14:paraId="10FAB7C6" w14:textId="00AA6F7E" w:rsidR="00474A14" w:rsidRPr="00CA0DF0" w:rsidRDefault="00474A14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A0DF0">
        <w:rPr>
          <w:rFonts w:ascii="Arial" w:hAnsi="Arial" w:cs="Arial"/>
          <w:b/>
          <w:bCs/>
          <w:sz w:val="22"/>
          <w:szCs w:val="22"/>
        </w:rPr>
        <w:t>Bozar</w:t>
      </w:r>
      <w:r w:rsidR="002E25A2" w:rsidRPr="00CA0DF0">
        <w:rPr>
          <w:rFonts w:ascii="Arial" w:hAnsi="Arial" w:cs="Arial"/>
          <w:b/>
          <w:bCs/>
          <w:sz w:val="22"/>
          <w:szCs w:val="22"/>
        </w:rPr>
        <w:t>/</w:t>
      </w:r>
      <w:r w:rsidRPr="00CA0DF0">
        <w:rPr>
          <w:rFonts w:ascii="Arial" w:hAnsi="Arial" w:cs="Arial"/>
          <w:b/>
          <w:bCs/>
          <w:sz w:val="22"/>
          <w:szCs w:val="22"/>
        </w:rPr>
        <w:t>Accademia Carrara</w:t>
      </w:r>
      <w:r w:rsidR="00A934A0" w:rsidRPr="00CA0DF0">
        <w:rPr>
          <w:rFonts w:ascii="Arial" w:hAnsi="Arial" w:cs="Arial"/>
          <w:sz w:val="22"/>
          <w:szCs w:val="22"/>
        </w:rPr>
        <w:t>:</w:t>
      </w:r>
      <w:r w:rsidRPr="00CA0DF0">
        <w:rPr>
          <w:rFonts w:ascii="Arial" w:hAnsi="Arial" w:cs="Arial"/>
          <w:sz w:val="22"/>
          <w:szCs w:val="22"/>
        </w:rPr>
        <w:t xml:space="preserve"> Exhibition: “Venise et Anvers: deux écoles picturales en miroir”</w:t>
      </w:r>
      <w:r w:rsidR="00CA0DF0" w:rsidRPr="00CA0DF0">
        <w:rPr>
          <w:rFonts w:ascii="Arial" w:hAnsi="Arial" w:cs="Arial"/>
          <w:sz w:val="22"/>
          <w:szCs w:val="22"/>
        </w:rPr>
        <w:t xml:space="preserve"> (2011)</w:t>
      </w:r>
    </w:p>
    <w:p w14:paraId="7D68E1F8" w14:textId="36589627" w:rsidR="00474A14" w:rsidRPr="00CA0DF0" w:rsidRDefault="00474A14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A0DF0">
        <w:rPr>
          <w:rFonts w:ascii="Arial" w:hAnsi="Arial" w:cs="Arial"/>
          <w:b/>
          <w:bCs/>
          <w:sz w:val="22"/>
          <w:szCs w:val="22"/>
        </w:rPr>
        <w:t>Ville d’Evian</w:t>
      </w:r>
      <w:r w:rsidR="00BC562B" w:rsidRPr="00CA0DF0">
        <w:rPr>
          <w:rFonts w:ascii="Arial" w:hAnsi="Arial" w:cs="Arial"/>
          <w:sz w:val="22"/>
          <w:szCs w:val="22"/>
        </w:rPr>
        <w:t>:</w:t>
      </w:r>
      <w:r w:rsidRPr="00CA0DF0">
        <w:rPr>
          <w:rFonts w:ascii="Arial" w:hAnsi="Arial" w:cs="Arial"/>
          <w:sz w:val="22"/>
          <w:szCs w:val="22"/>
        </w:rPr>
        <w:t xml:space="preserve"> Exhibition “L’art d’aimer”</w:t>
      </w:r>
      <w:r w:rsidR="00CA0DF0" w:rsidRPr="00CA0DF0">
        <w:rPr>
          <w:rFonts w:ascii="Arial" w:hAnsi="Arial" w:cs="Arial"/>
          <w:sz w:val="22"/>
          <w:szCs w:val="22"/>
        </w:rPr>
        <w:t xml:space="preserve"> (2012)</w:t>
      </w:r>
      <w:r w:rsidRPr="00CA0DF0">
        <w:rPr>
          <w:rFonts w:ascii="Arial" w:hAnsi="Arial" w:cs="Arial"/>
          <w:sz w:val="22"/>
          <w:szCs w:val="22"/>
        </w:rPr>
        <w:t xml:space="preserve">, </w:t>
      </w:r>
    </w:p>
    <w:p w14:paraId="3BB1EC64" w14:textId="243E534E" w:rsidR="00F90AB4" w:rsidRPr="00CA0DF0" w:rsidRDefault="00F90AB4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A0DF0">
        <w:rPr>
          <w:rFonts w:ascii="Arial" w:hAnsi="Arial" w:cs="Arial"/>
          <w:b/>
          <w:bCs/>
          <w:sz w:val="22"/>
          <w:szCs w:val="22"/>
        </w:rPr>
        <w:t>Mus</w:t>
      </w:r>
      <w:r w:rsidR="005F5680" w:rsidRPr="00CA0DF0">
        <w:rPr>
          <w:rFonts w:ascii="Arial" w:hAnsi="Arial" w:cs="Arial"/>
          <w:b/>
          <w:bCs/>
          <w:sz w:val="22"/>
          <w:szCs w:val="22"/>
        </w:rPr>
        <w:t>ée</w:t>
      </w:r>
      <w:r w:rsidRPr="00CA0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91280" w:rsidRPr="00CA0DF0">
        <w:rPr>
          <w:rFonts w:ascii="Arial" w:hAnsi="Arial" w:cs="Arial"/>
          <w:b/>
          <w:bCs/>
          <w:sz w:val="22"/>
          <w:szCs w:val="22"/>
        </w:rPr>
        <w:t>I</w:t>
      </w:r>
      <w:r w:rsidRPr="00CA0DF0">
        <w:rPr>
          <w:rFonts w:ascii="Arial" w:hAnsi="Arial" w:cs="Arial"/>
          <w:b/>
          <w:bCs/>
          <w:sz w:val="22"/>
          <w:szCs w:val="22"/>
        </w:rPr>
        <w:t>nternational de la parfumerie</w:t>
      </w:r>
      <w:r w:rsidR="000F2952" w:rsidRPr="00CA0DF0">
        <w:rPr>
          <w:rFonts w:ascii="Arial" w:hAnsi="Arial" w:cs="Arial"/>
          <w:b/>
          <w:bCs/>
          <w:sz w:val="22"/>
          <w:szCs w:val="22"/>
        </w:rPr>
        <w:t>, Grasse</w:t>
      </w:r>
      <w:r w:rsidR="00A934A0" w:rsidRPr="00CA0DF0">
        <w:rPr>
          <w:rFonts w:ascii="Arial" w:hAnsi="Arial" w:cs="Arial"/>
          <w:sz w:val="22"/>
          <w:szCs w:val="22"/>
        </w:rPr>
        <w:t>:</w:t>
      </w:r>
      <w:r w:rsidR="007D6F1C" w:rsidRPr="00CA0DF0">
        <w:rPr>
          <w:rFonts w:ascii="Arial" w:hAnsi="Arial" w:cs="Arial"/>
          <w:sz w:val="22"/>
          <w:szCs w:val="22"/>
        </w:rPr>
        <w:t xml:space="preserve"> Exhibition </w:t>
      </w:r>
      <w:r w:rsidR="00A934A0" w:rsidRPr="00CA0DF0">
        <w:rPr>
          <w:rFonts w:ascii="Arial" w:hAnsi="Arial" w:cs="Arial"/>
          <w:sz w:val="22"/>
          <w:szCs w:val="22"/>
        </w:rPr>
        <w:t>“</w:t>
      </w:r>
      <w:r w:rsidR="007D6F1C" w:rsidRPr="00CA0DF0">
        <w:rPr>
          <w:rFonts w:ascii="Arial" w:hAnsi="Arial" w:cs="Arial"/>
          <w:sz w:val="22"/>
          <w:szCs w:val="22"/>
        </w:rPr>
        <w:t>Parfum et amour</w:t>
      </w:r>
      <w:r w:rsidR="00A934A0" w:rsidRPr="00CA0DF0">
        <w:rPr>
          <w:rFonts w:ascii="Arial" w:hAnsi="Arial" w:cs="Arial"/>
          <w:sz w:val="22"/>
          <w:szCs w:val="22"/>
        </w:rPr>
        <w:t>”</w:t>
      </w:r>
      <w:r w:rsidR="00CA0DF0" w:rsidRPr="00CA0DF0">
        <w:rPr>
          <w:rFonts w:ascii="Arial" w:hAnsi="Arial" w:cs="Arial"/>
          <w:sz w:val="22"/>
          <w:szCs w:val="22"/>
        </w:rPr>
        <w:t xml:space="preserve"> (2010)</w:t>
      </w:r>
    </w:p>
    <w:p w14:paraId="1D55C3A3" w14:textId="268B68DB" w:rsidR="003F1FC5" w:rsidRPr="00824C02" w:rsidRDefault="003C16EC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A0DF0">
        <w:rPr>
          <w:rFonts w:ascii="Arial" w:hAnsi="Arial" w:cs="Arial"/>
          <w:b/>
          <w:bCs/>
          <w:sz w:val="22"/>
          <w:szCs w:val="22"/>
        </w:rPr>
        <w:t>Château de la Roche Jagu</w:t>
      </w:r>
      <w:r w:rsidR="003F1FC5" w:rsidRPr="00CA0DF0">
        <w:rPr>
          <w:rFonts w:ascii="Arial" w:hAnsi="Arial" w:cs="Arial"/>
          <w:sz w:val="22"/>
          <w:szCs w:val="22"/>
        </w:rPr>
        <w:t>:</w:t>
      </w:r>
      <w:r w:rsidRPr="00CA0DF0">
        <w:rPr>
          <w:rFonts w:ascii="Arial" w:hAnsi="Arial" w:cs="Arial"/>
          <w:sz w:val="22"/>
          <w:szCs w:val="22"/>
        </w:rPr>
        <w:t xml:space="preserve"> </w:t>
      </w:r>
      <w:r w:rsidR="00CA0DF0" w:rsidRPr="00CA0DF0">
        <w:rPr>
          <w:rFonts w:ascii="Arial" w:hAnsi="Arial" w:cs="Arial"/>
          <w:sz w:val="22"/>
          <w:szCs w:val="22"/>
        </w:rPr>
        <w:t>Annual summer</w:t>
      </w:r>
      <w:r w:rsidR="00CA0DF0">
        <w:rPr>
          <w:rFonts w:ascii="Arial" w:hAnsi="Arial" w:cs="Arial"/>
          <w:sz w:val="22"/>
          <w:szCs w:val="22"/>
        </w:rPr>
        <w:t xml:space="preserve"> e</w:t>
      </w:r>
      <w:r w:rsidR="00534F1D" w:rsidRPr="00824C02">
        <w:rPr>
          <w:rFonts w:ascii="Arial" w:hAnsi="Arial" w:cs="Arial"/>
          <w:sz w:val="22"/>
          <w:szCs w:val="22"/>
        </w:rPr>
        <w:t>xhibition materials</w:t>
      </w:r>
    </w:p>
    <w:p w14:paraId="77B5F354" w14:textId="09B09AE9" w:rsidR="003F1FC5" w:rsidRPr="00824C02" w:rsidRDefault="006D07A8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“</w:t>
      </w:r>
      <w:r w:rsidR="003F1FC5" w:rsidRPr="00824C02">
        <w:rPr>
          <w:rFonts w:ascii="Arial" w:hAnsi="Arial" w:cs="Arial"/>
          <w:sz w:val="22"/>
          <w:szCs w:val="22"/>
        </w:rPr>
        <w:t>Jardins sensibles, jardins secrets</w:t>
      </w:r>
      <w:r w:rsidRPr="00824C02">
        <w:rPr>
          <w:rFonts w:ascii="Arial" w:hAnsi="Arial" w:cs="Arial"/>
          <w:sz w:val="22"/>
          <w:szCs w:val="22"/>
        </w:rPr>
        <w:t>”</w:t>
      </w:r>
      <w:r w:rsidR="003F1FC5" w:rsidRPr="00824C02">
        <w:rPr>
          <w:rFonts w:ascii="Arial" w:hAnsi="Arial" w:cs="Arial"/>
          <w:sz w:val="22"/>
          <w:szCs w:val="22"/>
        </w:rPr>
        <w:t xml:space="preserve"> (2013)</w:t>
      </w:r>
    </w:p>
    <w:p w14:paraId="33C69790" w14:textId="56316723" w:rsidR="00474A14" w:rsidRPr="00824C02" w:rsidRDefault="003C16EC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“Yvonn Le Corre</w:t>
      </w:r>
      <w:r w:rsidR="004752DB" w:rsidRPr="00824C02">
        <w:rPr>
          <w:rFonts w:ascii="Arial" w:hAnsi="Arial" w:cs="Arial"/>
          <w:sz w:val="22"/>
          <w:szCs w:val="22"/>
        </w:rPr>
        <w:t xml:space="preserve"> -</w:t>
      </w:r>
      <w:r w:rsidRPr="00824C02">
        <w:rPr>
          <w:rFonts w:ascii="Arial" w:hAnsi="Arial" w:cs="Arial"/>
          <w:sz w:val="22"/>
          <w:szCs w:val="22"/>
        </w:rPr>
        <w:t xml:space="preserve"> Dans le sillage du peintre”</w:t>
      </w:r>
      <w:r w:rsidR="003F1FC5" w:rsidRPr="00824C02">
        <w:rPr>
          <w:rFonts w:ascii="Arial" w:hAnsi="Arial" w:cs="Arial"/>
          <w:sz w:val="22"/>
          <w:szCs w:val="22"/>
        </w:rPr>
        <w:t xml:space="preserve"> (2016)</w:t>
      </w:r>
    </w:p>
    <w:p w14:paraId="2DBA07BD" w14:textId="23B0669E" w:rsidR="003F1FC5" w:rsidRDefault="006D07A8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“</w:t>
      </w:r>
      <w:r w:rsidR="003F1FC5" w:rsidRPr="00824C02">
        <w:rPr>
          <w:rFonts w:ascii="Arial" w:hAnsi="Arial" w:cs="Arial"/>
          <w:sz w:val="22"/>
          <w:szCs w:val="22"/>
        </w:rPr>
        <w:t>Métamorphose: regards d’artistes</w:t>
      </w:r>
      <w:r w:rsidRPr="00824C02">
        <w:rPr>
          <w:rFonts w:ascii="Arial" w:hAnsi="Arial" w:cs="Arial"/>
          <w:sz w:val="22"/>
          <w:szCs w:val="22"/>
        </w:rPr>
        <w:t>”</w:t>
      </w:r>
      <w:r w:rsidR="003F1FC5" w:rsidRPr="00824C02">
        <w:rPr>
          <w:rFonts w:ascii="Arial" w:hAnsi="Arial" w:cs="Arial"/>
          <w:sz w:val="22"/>
          <w:szCs w:val="22"/>
        </w:rPr>
        <w:t xml:space="preserve"> (2021)</w:t>
      </w:r>
    </w:p>
    <w:p w14:paraId="415D832E" w14:textId="41312383" w:rsidR="005512F9" w:rsidRPr="00824C02" w:rsidRDefault="005512F9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Exposition Maurice Denis (2022)</w:t>
      </w:r>
    </w:p>
    <w:p w14:paraId="64B143FB" w14:textId="7C4D2AE4" w:rsidR="000B2978" w:rsidRDefault="000B2978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C6004">
        <w:rPr>
          <w:rFonts w:ascii="Arial" w:hAnsi="Arial" w:cs="Arial"/>
          <w:b/>
          <w:bCs/>
          <w:sz w:val="22"/>
          <w:szCs w:val="22"/>
        </w:rPr>
        <w:t xml:space="preserve">Musée </w:t>
      </w:r>
      <w:r w:rsidR="001C6004" w:rsidRPr="001C6004">
        <w:rPr>
          <w:rFonts w:ascii="Arial" w:hAnsi="Arial" w:cs="Arial"/>
          <w:b/>
          <w:bCs/>
          <w:sz w:val="22"/>
          <w:szCs w:val="22"/>
        </w:rPr>
        <w:t>d’a</w:t>
      </w:r>
      <w:r w:rsidR="002917FD" w:rsidRPr="001C6004">
        <w:rPr>
          <w:rFonts w:ascii="Arial" w:hAnsi="Arial" w:cs="Arial"/>
          <w:b/>
          <w:bCs/>
          <w:sz w:val="22"/>
          <w:szCs w:val="22"/>
        </w:rPr>
        <w:t>rts</w:t>
      </w:r>
      <w:r w:rsidRPr="001C6004">
        <w:rPr>
          <w:rFonts w:ascii="Arial" w:hAnsi="Arial" w:cs="Arial"/>
          <w:b/>
          <w:bCs/>
          <w:sz w:val="22"/>
          <w:szCs w:val="22"/>
        </w:rPr>
        <w:t xml:space="preserve"> de Nantes</w:t>
      </w:r>
      <w:r w:rsidR="00A934A0" w:rsidRPr="001C6004">
        <w:rPr>
          <w:rFonts w:ascii="Arial" w:hAnsi="Arial" w:cs="Arial"/>
          <w:sz w:val="22"/>
          <w:szCs w:val="22"/>
        </w:rPr>
        <w:t>:</w:t>
      </w:r>
      <w:r w:rsidR="00A934A0" w:rsidRPr="00824C02">
        <w:rPr>
          <w:rFonts w:ascii="Arial" w:hAnsi="Arial" w:cs="Arial"/>
          <w:sz w:val="22"/>
          <w:szCs w:val="22"/>
        </w:rPr>
        <w:t xml:space="preserve"> </w:t>
      </w:r>
      <w:r w:rsidR="00217201">
        <w:rPr>
          <w:rFonts w:ascii="Arial" w:hAnsi="Arial" w:cs="Arial"/>
          <w:sz w:val="22"/>
          <w:szCs w:val="22"/>
        </w:rPr>
        <w:t>W</w:t>
      </w:r>
      <w:r w:rsidR="00B73A52" w:rsidRPr="00824C02">
        <w:rPr>
          <w:rFonts w:ascii="Arial" w:hAnsi="Arial" w:cs="Arial"/>
          <w:sz w:val="22"/>
          <w:szCs w:val="22"/>
        </w:rPr>
        <w:t>ebsite and press content</w:t>
      </w:r>
      <w:r w:rsidR="0055721B" w:rsidRPr="00824C02">
        <w:rPr>
          <w:rFonts w:ascii="Arial" w:hAnsi="Arial" w:cs="Arial"/>
          <w:sz w:val="22"/>
          <w:szCs w:val="22"/>
        </w:rPr>
        <w:t xml:space="preserve"> relating to the refurbishment and re</w:t>
      </w:r>
      <w:r w:rsidR="00A35D94" w:rsidRPr="00824C02">
        <w:rPr>
          <w:rFonts w:ascii="Arial" w:hAnsi="Arial" w:cs="Arial"/>
          <w:sz w:val="22"/>
          <w:szCs w:val="22"/>
        </w:rPr>
        <w:t>launch</w:t>
      </w:r>
      <w:r w:rsidR="00B73A52" w:rsidRPr="00824C02">
        <w:rPr>
          <w:rFonts w:ascii="Arial" w:hAnsi="Arial" w:cs="Arial"/>
          <w:sz w:val="22"/>
          <w:szCs w:val="22"/>
        </w:rPr>
        <w:t xml:space="preserve"> in </w:t>
      </w:r>
      <w:r w:rsidR="00A35D94" w:rsidRPr="00824C02">
        <w:rPr>
          <w:rFonts w:ascii="Arial" w:hAnsi="Arial" w:cs="Arial"/>
          <w:sz w:val="22"/>
          <w:szCs w:val="22"/>
        </w:rPr>
        <w:t>2017</w:t>
      </w:r>
      <w:r w:rsidR="00B56B9A" w:rsidRPr="00824C02">
        <w:rPr>
          <w:rFonts w:ascii="Arial" w:hAnsi="Arial" w:cs="Arial"/>
          <w:sz w:val="22"/>
          <w:szCs w:val="22"/>
        </w:rPr>
        <w:t>;</w:t>
      </w:r>
      <w:r w:rsidR="0055721B" w:rsidRPr="00824C02">
        <w:rPr>
          <w:rFonts w:ascii="Arial" w:hAnsi="Arial" w:cs="Arial"/>
          <w:sz w:val="22"/>
          <w:szCs w:val="22"/>
        </w:rPr>
        <w:t xml:space="preserve"> </w:t>
      </w:r>
      <w:r w:rsidR="00B73A52" w:rsidRPr="00824C02">
        <w:rPr>
          <w:rFonts w:ascii="Arial" w:hAnsi="Arial" w:cs="Arial"/>
          <w:sz w:val="22"/>
          <w:szCs w:val="22"/>
        </w:rPr>
        <w:t xml:space="preserve">content for visitor facilities and </w:t>
      </w:r>
      <w:r w:rsidR="00E138DA" w:rsidRPr="00824C02">
        <w:rPr>
          <w:rFonts w:ascii="Arial" w:hAnsi="Arial" w:cs="Arial"/>
          <w:sz w:val="22"/>
          <w:szCs w:val="22"/>
        </w:rPr>
        <w:t>events</w:t>
      </w:r>
      <w:r w:rsidR="00B73A52" w:rsidRPr="00824C02">
        <w:rPr>
          <w:rFonts w:ascii="Arial" w:hAnsi="Arial" w:cs="Arial"/>
          <w:sz w:val="22"/>
          <w:szCs w:val="22"/>
        </w:rPr>
        <w:t>.</w:t>
      </w:r>
      <w:r w:rsidR="00F40825">
        <w:rPr>
          <w:rFonts w:ascii="Arial" w:hAnsi="Arial" w:cs="Arial"/>
          <w:sz w:val="22"/>
          <w:szCs w:val="22"/>
        </w:rPr>
        <w:t xml:space="preserve"> </w:t>
      </w:r>
      <w:r w:rsidR="00217201">
        <w:rPr>
          <w:rFonts w:ascii="Arial" w:hAnsi="Arial" w:cs="Arial"/>
          <w:sz w:val="22"/>
          <w:szCs w:val="22"/>
        </w:rPr>
        <w:t>Exhibition materials:</w:t>
      </w:r>
    </w:p>
    <w:p w14:paraId="62B1B7A6" w14:textId="1274A2AE" w:rsidR="001C6004" w:rsidRDefault="001C6004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425DF">
        <w:rPr>
          <w:rFonts w:ascii="Arial" w:hAnsi="Arial" w:cs="Arial"/>
          <w:sz w:val="22"/>
          <w:szCs w:val="22"/>
        </w:rPr>
        <w:t>James Turrell.</w:t>
      </w:r>
      <w:r>
        <w:rPr>
          <w:rFonts w:ascii="Arial" w:hAnsi="Arial" w:cs="Arial"/>
          <w:sz w:val="22"/>
          <w:szCs w:val="22"/>
        </w:rPr>
        <w:t xml:space="preserve"> It becomes your experience (2018)</w:t>
      </w:r>
    </w:p>
    <w:p w14:paraId="5E9D27C7" w14:textId="5097C67E" w:rsidR="00F3275A" w:rsidRPr="00F3275A" w:rsidRDefault="00F3275A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3275A">
        <w:rPr>
          <w:rFonts w:ascii="Arial" w:hAnsi="Arial" w:cs="Arial"/>
          <w:sz w:val="22"/>
          <w:szCs w:val="22"/>
        </w:rPr>
        <w:t>Charlie Chaplin dans l’œil des avant-gardes (2019)</w:t>
      </w:r>
    </w:p>
    <w:p w14:paraId="6C8C834B" w14:textId="0381EB5F" w:rsidR="00A27E7A" w:rsidRPr="009F54FF" w:rsidRDefault="00B94C25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54FF">
        <w:rPr>
          <w:rFonts w:ascii="Arial" w:hAnsi="Arial" w:cs="Arial"/>
          <w:sz w:val="22"/>
          <w:szCs w:val="22"/>
        </w:rPr>
        <w:t>À la m</w:t>
      </w:r>
      <w:r w:rsidR="00A27E7A" w:rsidRPr="009F54FF">
        <w:rPr>
          <w:rFonts w:ascii="Arial" w:hAnsi="Arial" w:cs="Arial"/>
          <w:sz w:val="22"/>
          <w:szCs w:val="22"/>
        </w:rPr>
        <w:t>ode</w:t>
      </w:r>
      <w:r w:rsidRPr="009F54FF">
        <w:rPr>
          <w:rFonts w:ascii="Arial" w:hAnsi="Arial" w:cs="Arial"/>
          <w:sz w:val="22"/>
          <w:szCs w:val="22"/>
        </w:rPr>
        <w:t>. L’art de paraître au 18</w:t>
      </w:r>
      <w:r w:rsidRPr="007C5069">
        <w:rPr>
          <w:rFonts w:ascii="Arial" w:hAnsi="Arial" w:cs="Arial"/>
          <w:sz w:val="22"/>
          <w:szCs w:val="22"/>
          <w:vertAlign w:val="superscript"/>
        </w:rPr>
        <w:t>e</w:t>
      </w:r>
      <w:r w:rsidRPr="009F54FF">
        <w:rPr>
          <w:rFonts w:ascii="Arial" w:hAnsi="Arial" w:cs="Arial"/>
          <w:sz w:val="22"/>
          <w:szCs w:val="22"/>
        </w:rPr>
        <w:t xml:space="preserve"> siècle (2022)</w:t>
      </w:r>
    </w:p>
    <w:p w14:paraId="259392F5" w14:textId="78E7D15C" w:rsidR="00A27E7A" w:rsidRPr="009F54FF" w:rsidRDefault="00A27E7A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54FF">
        <w:rPr>
          <w:rFonts w:ascii="Arial" w:hAnsi="Arial" w:cs="Arial"/>
          <w:sz w:val="22"/>
          <w:szCs w:val="22"/>
        </w:rPr>
        <w:t>Angela Bulloch</w:t>
      </w:r>
      <w:r w:rsidR="00F40825" w:rsidRPr="009F54FF">
        <w:rPr>
          <w:rFonts w:ascii="Arial" w:hAnsi="Arial" w:cs="Arial"/>
          <w:sz w:val="22"/>
          <w:szCs w:val="22"/>
        </w:rPr>
        <w:t>: Paradigme perpendiculaire</w:t>
      </w:r>
      <w:r w:rsidR="00B94C25" w:rsidRPr="009F54FF">
        <w:rPr>
          <w:rFonts w:ascii="Arial" w:hAnsi="Arial" w:cs="Arial"/>
          <w:sz w:val="22"/>
          <w:szCs w:val="22"/>
        </w:rPr>
        <w:t xml:space="preserve"> (2022)</w:t>
      </w:r>
    </w:p>
    <w:p w14:paraId="70579F05" w14:textId="16FE9713" w:rsidR="00B94C25" w:rsidRDefault="00B94C25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F54FF">
        <w:rPr>
          <w:rFonts w:ascii="Arial" w:hAnsi="Arial" w:cs="Arial"/>
          <w:sz w:val="22"/>
          <w:szCs w:val="22"/>
        </w:rPr>
        <w:t>L’Âme de la Forêt (2022)</w:t>
      </w:r>
    </w:p>
    <w:p w14:paraId="6C729431" w14:textId="4DFC4ECB" w:rsidR="00F66A70" w:rsidRDefault="00F66A70" w:rsidP="00F66A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Voyage en train (2022)</w:t>
      </w:r>
    </w:p>
    <w:p w14:paraId="7F89D7C2" w14:textId="228A1483" w:rsidR="00EC2E50" w:rsidRPr="00824C02" w:rsidRDefault="00EC2E50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Musée Jules Verne, Nantes</w:t>
      </w:r>
      <w:r w:rsidR="003F1FC5" w:rsidRPr="00824C02">
        <w:rPr>
          <w:rFonts w:ascii="Arial" w:hAnsi="Arial" w:cs="Arial"/>
          <w:sz w:val="22"/>
          <w:szCs w:val="22"/>
        </w:rPr>
        <w:t>:</w:t>
      </w:r>
      <w:r w:rsidR="00835279" w:rsidRPr="00824C02">
        <w:rPr>
          <w:rFonts w:ascii="Arial" w:hAnsi="Arial" w:cs="Arial"/>
          <w:sz w:val="22"/>
          <w:szCs w:val="22"/>
        </w:rPr>
        <w:t xml:space="preserve"> Exhibitions and special events</w:t>
      </w:r>
    </w:p>
    <w:p w14:paraId="66273D0A" w14:textId="2DCFD62B" w:rsidR="00EC2E50" w:rsidRPr="00824C02" w:rsidRDefault="00EC2E50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Musée départemental d’art ancien et contemporain, Épinal</w:t>
      </w:r>
      <w:r w:rsidR="00534F1D" w:rsidRPr="00824C02">
        <w:rPr>
          <w:rFonts w:ascii="Arial" w:hAnsi="Arial" w:cs="Arial"/>
          <w:sz w:val="22"/>
          <w:szCs w:val="22"/>
        </w:rPr>
        <w:t xml:space="preserve">: </w:t>
      </w:r>
      <w:r w:rsidR="00835279" w:rsidRPr="00824C02">
        <w:rPr>
          <w:rFonts w:ascii="Arial" w:hAnsi="Arial" w:cs="Arial"/>
          <w:sz w:val="22"/>
          <w:szCs w:val="22"/>
        </w:rPr>
        <w:t>exhibit information</w:t>
      </w:r>
    </w:p>
    <w:p w14:paraId="66B6F4E7" w14:textId="13667F76" w:rsidR="0055633F" w:rsidRPr="00824C02" w:rsidRDefault="0055633F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MO</w:t>
      </w:r>
      <w:r w:rsidR="007B02A9" w:rsidRPr="00824C02">
        <w:rPr>
          <w:rFonts w:ascii="Arial" w:hAnsi="Arial" w:cs="Arial"/>
          <w:b/>
          <w:bCs/>
          <w:sz w:val="22"/>
          <w:szCs w:val="22"/>
        </w:rPr>
        <w:t>.</w:t>
      </w:r>
      <w:r w:rsidRPr="00824C02">
        <w:rPr>
          <w:rFonts w:ascii="Arial" w:hAnsi="Arial" w:cs="Arial"/>
          <w:b/>
          <w:bCs/>
          <w:sz w:val="22"/>
          <w:szCs w:val="22"/>
        </w:rPr>
        <w:t>CO Montpellier Contemporain</w:t>
      </w:r>
      <w:r w:rsidR="003F1FC5" w:rsidRPr="00824C02">
        <w:rPr>
          <w:rFonts w:ascii="Arial" w:hAnsi="Arial" w:cs="Arial"/>
          <w:sz w:val="22"/>
          <w:szCs w:val="22"/>
        </w:rPr>
        <w:t>:</w:t>
      </w:r>
      <w:r w:rsidRPr="00824C02">
        <w:rPr>
          <w:rFonts w:ascii="Arial" w:hAnsi="Arial" w:cs="Arial"/>
          <w:sz w:val="22"/>
          <w:szCs w:val="22"/>
        </w:rPr>
        <w:t xml:space="preserve"> exhibition </w:t>
      </w:r>
      <w:r w:rsidR="00F52CBE" w:rsidRPr="00824C02">
        <w:rPr>
          <w:rFonts w:ascii="Arial" w:hAnsi="Arial" w:cs="Arial"/>
          <w:sz w:val="22"/>
          <w:szCs w:val="22"/>
        </w:rPr>
        <w:t xml:space="preserve">and website </w:t>
      </w:r>
      <w:r w:rsidRPr="00824C02">
        <w:rPr>
          <w:rFonts w:ascii="Arial" w:hAnsi="Arial" w:cs="Arial"/>
          <w:sz w:val="22"/>
          <w:szCs w:val="22"/>
        </w:rPr>
        <w:t>material</w:t>
      </w:r>
    </w:p>
    <w:p w14:paraId="506A9322" w14:textId="3BC3C355" w:rsidR="0055633F" w:rsidRPr="00824C02" w:rsidRDefault="0055633F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Ville de Luxeuil-les Bains</w:t>
      </w:r>
      <w:r w:rsidR="003F1FC5" w:rsidRPr="00824C02">
        <w:rPr>
          <w:rFonts w:ascii="Arial" w:hAnsi="Arial" w:cs="Arial"/>
          <w:sz w:val="22"/>
          <w:szCs w:val="22"/>
        </w:rPr>
        <w:t>:</w:t>
      </w:r>
      <w:r w:rsidR="00534F1D" w:rsidRPr="00824C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4C02">
        <w:rPr>
          <w:rFonts w:ascii="Arial" w:hAnsi="Arial" w:cs="Arial"/>
          <w:sz w:val="22"/>
          <w:szCs w:val="22"/>
        </w:rPr>
        <w:t xml:space="preserve">historical and architectural </w:t>
      </w:r>
      <w:r w:rsidR="00345427" w:rsidRPr="00824C02">
        <w:rPr>
          <w:rFonts w:ascii="Arial" w:hAnsi="Arial" w:cs="Arial"/>
          <w:sz w:val="22"/>
          <w:szCs w:val="22"/>
        </w:rPr>
        <w:t>visitor information</w:t>
      </w:r>
    </w:p>
    <w:p w14:paraId="6E689CFB" w14:textId="0E86950F" w:rsidR="00832F8A" w:rsidRDefault="00EB45DC" w:rsidP="00EB45D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b/>
          <w:bCs/>
          <w:sz w:val="22"/>
          <w:szCs w:val="22"/>
        </w:rPr>
        <w:t>Musée départemental d’art ancien et contemporain, Épinal</w:t>
      </w:r>
      <w:r w:rsidRPr="00824C0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site gallo-romain de Grand; Facility Report; </w:t>
      </w:r>
      <w:r w:rsidR="009F54FF">
        <w:rPr>
          <w:rFonts w:ascii="Arial" w:hAnsi="Arial" w:cs="Arial"/>
          <w:sz w:val="22"/>
          <w:szCs w:val="22"/>
        </w:rPr>
        <w:t>Loans contract</w:t>
      </w:r>
    </w:p>
    <w:p w14:paraId="5C112C46" w14:textId="4D897057" w:rsidR="007C5069" w:rsidRPr="00EB45DC" w:rsidRDefault="007C5069" w:rsidP="00EB45D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Musée D’Autun</w:t>
      </w:r>
      <w:r w:rsidRPr="007C506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press pack</w:t>
      </w:r>
      <w:r w:rsidR="00CA0DF0">
        <w:rPr>
          <w:rFonts w:ascii="Arial" w:hAnsi="Arial" w:cs="Arial"/>
          <w:sz w:val="22"/>
          <w:szCs w:val="22"/>
        </w:rPr>
        <w:t xml:space="preserve"> for rebranding as Le Panoptique d’Autun – Musée Rolin (2023)</w:t>
      </w:r>
    </w:p>
    <w:p w14:paraId="0A5D8360" w14:textId="77777777" w:rsidR="00B56FDC" w:rsidRPr="00824C02" w:rsidRDefault="00B56FDC" w:rsidP="00550170">
      <w:pPr>
        <w:rPr>
          <w:rFonts w:ascii="Arial" w:hAnsi="Arial" w:cs="Arial"/>
          <w:sz w:val="22"/>
          <w:szCs w:val="22"/>
        </w:rPr>
      </w:pPr>
    </w:p>
    <w:p w14:paraId="4085AC14" w14:textId="77777777" w:rsidR="00C31DA0" w:rsidRPr="00824C02" w:rsidRDefault="00C31DA0" w:rsidP="00C31DA0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/>
          <w:sz w:val="22"/>
          <w:szCs w:val="22"/>
        </w:rPr>
        <w:t xml:space="preserve">Translation of visitor audioguides </w:t>
      </w:r>
      <w:r w:rsidRPr="00824C02">
        <w:rPr>
          <w:rFonts w:ascii="Arial" w:hAnsi="Arial" w:cs="Arial"/>
          <w:bCs/>
          <w:sz w:val="22"/>
          <w:szCs w:val="22"/>
        </w:rPr>
        <w:t>for:</w:t>
      </w:r>
    </w:p>
    <w:p w14:paraId="63274990" w14:textId="77777777" w:rsidR="00BB4024" w:rsidRPr="00824C02" w:rsidRDefault="00BB4024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Museo parc d’Alésia</w:t>
      </w:r>
    </w:p>
    <w:p w14:paraId="753E1265" w14:textId="77777777" w:rsidR="001F7F69" w:rsidRPr="00824C02" w:rsidRDefault="001F7F69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Musée Cernushi</w:t>
      </w:r>
    </w:p>
    <w:p w14:paraId="69549AE9" w14:textId="77777777" w:rsidR="00AD1927" w:rsidRPr="00824C02" w:rsidRDefault="00AD1927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Louvre Lens “parcours enfant”</w:t>
      </w:r>
    </w:p>
    <w:p w14:paraId="6DC7BDF9" w14:textId="77777777" w:rsidR="00AD1927" w:rsidRPr="00824C02" w:rsidRDefault="004A3313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Le</w:t>
      </w:r>
      <w:r w:rsidR="00AD1927" w:rsidRPr="00824C02">
        <w:rPr>
          <w:rFonts w:ascii="Arial" w:hAnsi="Arial" w:cs="Arial"/>
          <w:sz w:val="22"/>
          <w:szCs w:val="22"/>
        </w:rPr>
        <w:t xml:space="preserve"> Fort de Vaux</w:t>
      </w:r>
    </w:p>
    <w:p w14:paraId="22CFF7CA" w14:textId="77777777" w:rsidR="00AD1927" w:rsidRPr="00824C02" w:rsidRDefault="00AD1927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Exhibition “Renoir”</w:t>
      </w:r>
      <w:r w:rsidR="00BC562B" w:rsidRPr="00824C02">
        <w:rPr>
          <w:rFonts w:ascii="Arial" w:hAnsi="Arial" w:cs="Arial"/>
          <w:sz w:val="22"/>
          <w:szCs w:val="22"/>
        </w:rPr>
        <w:t xml:space="preserve"> -</w:t>
      </w:r>
      <w:r w:rsidRPr="00824C02">
        <w:rPr>
          <w:rFonts w:ascii="Arial" w:hAnsi="Arial" w:cs="Arial"/>
          <w:sz w:val="22"/>
          <w:szCs w:val="22"/>
        </w:rPr>
        <w:t xml:space="preserve"> Museo dell’arte Turin</w:t>
      </w:r>
    </w:p>
    <w:p w14:paraId="1F61BD74" w14:textId="77777777" w:rsidR="001F7F69" w:rsidRPr="00824C02" w:rsidRDefault="001F7F69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Musée d’</w:t>
      </w:r>
      <w:r w:rsidR="00B36801" w:rsidRPr="00824C02">
        <w:rPr>
          <w:rFonts w:ascii="Arial" w:hAnsi="Arial" w:cs="Arial"/>
          <w:sz w:val="22"/>
          <w:szCs w:val="22"/>
        </w:rPr>
        <w:t>A</w:t>
      </w:r>
      <w:r w:rsidRPr="00824C02">
        <w:rPr>
          <w:rFonts w:ascii="Arial" w:hAnsi="Arial" w:cs="Arial"/>
          <w:sz w:val="22"/>
          <w:szCs w:val="22"/>
        </w:rPr>
        <w:t>rt moderne de la Ville de Paris</w:t>
      </w:r>
    </w:p>
    <w:p w14:paraId="03ADC00B" w14:textId="77777777" w:rsidR="00B5659C" w:rsidRPr="00824C02" w:rsidRDefault="00B5659C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Musée de </w:t>
      </w:r>
      <w:r w:rsidR="00BC562B" w:rsidRPr="00824C02">
        <w:rPr>
          <w:rFonts w:ascii="Arial" w:hAnsi="Arial" w:cs="Arial"/>
          <w:sz w:val="22"/>
          <w:szCs w:val="22"/>
        </w:rPr>
        <w:t>l</w:t>
      </w:r>
      <w:r w:rsidRPr="00824C02">
        <w:rPr>
          <w:rFonts w:ascii="Arial" w:hAnsi="Arial" w:cs="Arial"/>
          <w:sz w:val="22"/>
          <w:szCs w:val="22"/>
        </w:rPr>
        <w:t>’</w:t>
      </w:r>
      <w:r w:rsidR="00BC562B" w:rsidRPr="00824C02">
        <w:rPr>
          <w:rFonts w:ascii="Arial" w:hAnsi="Arial" w:cs="Arial"/>
          <w:sz w:val="22"/>
          <w:szCs w:val="22"/>
        </w:rPr>
        <w:t>A</w:t>
      </w:r>
      <w:r w:rsidRPr="00824C02">
        <w:rPr>
          <w:rFonts w:ascii="Arial" w:hAnsi="Arial" w:cs="Arial"/>
          <w:sz w:val="22"/>
          <w:szCs w:val="22"/>
        </w:rPr>
        <w:t>rmée</w:t>
      </w:r>
      <w:r w:rsidR="00291280" w:rsidRPr="00824C02">
        <w:rPr>
          <w:rFonts w:ascii="Arial" w:hAnsi="Arial" w:cs="Arial"/>
          <w:sz w:val="22"/>
          <w:szCs w:val="22"/>
        </w:rPr>
        <w:t>:</w:t>
      </w:r>
      <w:r w:rsidRPr="00824C02">
        <w:rPr>
          <w:rFonts w:ascii="Arial" w:hAnsi="Arial" w:cs="Arial"/>
          <w:sz w:val="22"/>
          <w:szCs w:val="22"/>
        </w:rPr>
        <w:t xml:space="preserve"> parcours enfant</w:t>
      </w:r>
    </w:p>
    <w:p w14:paraId="3BAD229D" w14:textId="77777777" w:rsidR="00B5659C" w:rsidRPr="00824C02" w:rsidRDefault="00B5659C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Musée de l’</w:t>
      </w:r>
      <w:r w:rsidR="00BC562B" w:rsidRPr="00824C02">
        <w:rPr>
          <w:rFonts w:ascii="Arial" w:hAnsi="Arial" w:cs="Arial"/>
          <w:sz w:val="22"/>
          <w:szCs w:val="22"/>
        </w:rPr>
        <w:t>A</w:t>
      </w:r>
      <w:r w:rsidRPr="00824C02">
        <w:rPr>
          <w:rFonts w:ascii="Arial" w:hAnsi="Arial" w:cs="Arial"/>
          <w:sz w:val="22"/>
          <w:szCs w:val="22"/>
        </w:rPr>
        <w:t>rmée</w:t>
      </w:r>
      <w:r w:rsidR="00291280" w:rsidRPr="00824C02">
        <w:rPr>
          <w:rFonts w:ascii="Arial" w:hAnsi="Arial" w:cs="Arial"/>
          <w:sz w:val="22"/>
          <w:szCs w:val="22"/>
        </w:rPr>
        <w:t>:</w:t>
      </w:r>
      <w:r w:rsidRPr="00824C02">
        <w:rPr>
          <w:rFonts w:ascii="Arial" w:hAnsi="Arial" w:cs="Arial"/>
          <w:sz w:val="22"/>
          <w:szCs w:val="22"/>
        </w:rPr>
        <w:t xml:space="preserve"> de l’armure au treillis</w:t>
      </w:r>
    </w:p>
    <w:p w14:paraId="7C15B8D9" w14:textId="77777777" w:rsidR="00B5659C" w:rsidRPr="00824C02" w:rsidRDefault="00B5659C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Musée de l’Armée</w:t>
      </w:r>
      <w:r w:rsidR="00291280" w:rsidRPr="00824C02">
        <w:rPr>
          <w:rFonts w:ascii="Arial" w:hAnsi="Arial" w:cs="Arial"/>
          <w:sz w:val="22"/>
          <w:szCs w:val="22"/>
        </w:rPr>
        <w:t>:</w:t>
      </w:r>
      <w:r w:rsidRPr="00824C02">
        <w:rPr>
          <w:rFonts w:ascii="Arial" w:hAnsi="Arial" w:cs="Arial"/>
          <w:sz w:val="22"/>
          <w:szCs w:val="22"/>
        </w:rPr>
        <w:t xml:space="preserve"> </w:t>
      </w:r>
      <w:r w:rsidR="00AC0431" w:rsidRPr="00824C02">
        <w:rPr>
          <w:rFonts w:ascii="Arial" w:hAnsi="Arial" w:cs="Arial"/>
          <w:sz w:val="22"/>
          <w:szCs w:val="22"/>
        </w:rPr>
        <w:t>p</w:t>
      </w:r>
      <w:r w:rsidRPr="00824C02">
        <w:rPr>
          <w:rFonts w:ascii="Arial" w:hAnsi="Arial" w:cs="Arial"/>
          <w:sz w:val="22"/>
          <w:szCs w:val="22"/>
        </w:rPr>
        <w:t>arcours Louis XIV</w:t>
      </w:r>
    </w:p>
    <w:p w14:paraId="68615889" w14:textId="77777777" w:rsidR="00E70CA4" w:rsidRPr="00824C02" w:rsidRDefault="00E70CA4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Musée Zadkine</w:t>
      </w:r>
    </w:p>
    <w:p w14:paraId="798E7BC6" w14:textId="77777777" w:rsidR="004F310E" w:rsidRPr="00824C02" w:rsidRDefault="004F310E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Musée Bourdelle</w:t>
      </w:r>
    </w:p>
    <w:p w14:paraId="6A2F4C5E" w14:textId="77777777" w:rsidR="00AD1927" w:rsidRPr="00824C02" w:rsidRDefault="004A3313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D</w:t>
      </w:r>
      <w:r w:rsidR="002E25A2" w:rsidRPr="00824C02">
        <w:rPr>
          <w:rFonts w:ascii="Arial" w:hAnsi="Arial" w:cs="Arial"/>
          <w:sz w:val="22"/>
          <w:szCs w:val="22"/>
        </w:rPr>
        <w:t>ô</w:t>
      </w:r>
      <w:r w:rsidRPr="00824C02">
        <w:rPr>
          <w:rFonts w:ascii="Arial" w:hAnsi="Arial" w:cs="Arial"/>
          <w:sz w:val="22"/>
          <w:szCs w:val="22"/>
        </w:rPr>
        <w:t>me des Invalides</w:t>
      </w:r>
    </w:p>
    <w:p w14:paraId="3391B2A7" w14:textId="77777777" w:rsidR="009E335A" w:rsidRPr="00824C02" w:rsidRDefault="009E335A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Pinacothèque de Paris: Exhibition “Au temps de Klimt. La sécession à Vienne”</w:t>
      </w:r>
    </w:p>
    <w:p w14:paraId="777F77D9" w14:textId="4DA39974" w:rsidR="00474A14" w:rsidRPr="00824C02" w:rsidRDefault="00474A14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MUCEM Marseille audioguides:</w:t>
      </w:r>
      <w:r w:rsidR="00D0615D" w:rsidRPr="00824C02">
        <w:rPr>
          <w:rFonts w:ascii="Arial" w:hAnsi="Arial" w:cs="Arial"/>
          <w:sz w:val="22"/>
          <w:szCs w:val="22"/>
        </w:rPr>
        <w:t xml:space="preserve"> </w:t>
      </w:r>
      <w:r w:rsidRPr="00824C02">
        <w:rPr>
          <w:rFonts w:ascii="Arial" w:hAnsi="Arial" w:cs="Arial"/>
          <w:sz w:val="22"/>
          <w:szCs w:val="22"/>
        </w:rPr>
        <w:t xml:space="preserve">Histoire du </w:t>
      </w:r>
      <w:r w:rsidR="00D0615D" w:rsidRPr="00824C02">
        <w:rPr>
          <w:rFonts w:ascii="Arial" w:hAnsi="Arial" w:cs="Arial"/>
          <w:sz w:val="22"/>
          <w:szCs w:val="22"/>
        </w:rPr>
        <w:t>F</w:t>
      </w:r>
      <w:r w:rsidRPr="00824C02">
        <w:rPr>
          <w:rFonts w:ascii="Arial" w:hAnsi="Arial" w:cs="Arial"/>
          <w:sz w:val="22"/>
          <w:szCs w:val="22"/>
        </w:rPr>
        <w:t>ort St Jean</w:t>
      </w:r>
      <w:r w:rsidR="00D0615D" w:rsidRPr="00824C02">
        <w:rPr>
          <w:rFonts w:ascii="Arial" w:hAnsi="Arial" w:cs="Arial"/>
          <w:sz w:val="22"/>
          <w:szCs w:val="22"/>
        </w:rPr>
        <w:t>/</w:t>
      </w:r>
      <w:r w:rsidRPr="00824C02">
        <w:rPr>
          <w:rFonts w:ascii="Arial" w:hAnsi="Arial" w:cs="Arial"/>
          <w:sz w:val="22"/>
          <w:szCs w:val="22"/>
        </w:rPr>
        <w:t>Les jardins du Fort Saint Jean</w:t>
      </w:r>
    </w:p>
    <w:p w14:paraId="7025AF19" w14:textId="3965DE92" w:rsidR="00EC2E50" w:rsidRPr="00824C02" w:rsidRDefault="00EC2E50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Musée du </w:t>
      </w:r>
      <w:r w:rsidR="00345427" w:rsidRPr="00824C02">
        <w:rPr>
          <w:rFonts w:ascii="Arial" w:hAnsi="Arial" w:cs="Arial"/>
          <w:sz w:val="22"/>
          <w:szCs w:val="22"/>
        </w:rPr>
        <w:t>q</w:t>
      </w:r>
      <w:r w:rsidRPr="00824C02">
        <w:rPr>
          <w:rFonts w:ascii="Arial" w:hAnsi="Arial" w:cs="Arial"/>
          <w:sz w:val="22"/>
          <w:szCs w:val="22"/>
        </w:rPr>
        <w:t>uai Branly: Exhibition “Color Line”</w:t>
      </w:r>
    </w:p>
    <w:p w14:paraId="70BB483E" w14:textId="77777777" w:rsidR="00F65103" w:rsidRPr="00824C02" w:rsidRDefault="00D0615D" w:rsidP="00C31DA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Le Louvre: François 1</w:t>
      </w:r>
      <w:r w:rsidR="00835279" w:rsidRPr="00824C02">
        <w:rPr>
          <w:rFonts w:ascii="Arial" w:hAnsi="Arial" w:cs="Arial"/>
          <w:sz w:val="22"/>
          <w:szCs w:val="22"/>
        </w:rPr>
        <w:t>er</w:t>
      </w:r>
      <w:r w:rsidRPr="00824C02">
        <w:rPr>
          <w:rFonts w:ascii="Arial" w:hAnsi="Arial" w:cs="Arial"/>
          <w:sz w:val="22"/>
          <w:szCs w:val="22"/>
        </w:rPr>
        <w:t xml:space="preserve"> et l’art des Pays-Bas</w:t>
      </w:r>
    </w:p>
    <w:p w14:paraId="21CE3CE7" w14:textId="45A141AB" w:rsidR="007B02A9" w:rsidRPr="008425DF" w:rsidRDefault="00F65103" w:rsidP="005F5FC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425DF">
        <w:rPr>
          <w:rFonts w:ascii="Arial" w:hAnsi="Arial" w:cs="Arial"/>
          <w:sz w:val="22"/>
          <w:szCs w:val="22"/>
        </w:rPr>
        <w:t>Louvre Abu Dhabi</w:t>
      </w:r>
      <w:r w:rsidR="00835279" w:rsidRPr="008425DF">
        <w:rPr>
          <w:rFonts w:ascii="Arial" w:hAnsi="Arial" w:cs="Arial"/>
          <w:sz w:val="22"/>
          <w:szCs w:val="22"/>
        </w:rPr>
        <w:t xml:space="preserve">, </w:t>
      </w:r>
      <w:r w:rsidR="00B67B2F" w:rsidRPr="008425DF">
        <w:rPr>
          <w:rFonts w:ascii="Arial" w:hAnsi="Arial" w:cs="Arial"/>
          <w:sz w:val="22"/>
          <w:szCs w:val="22"/>
        </w:rPr>
        <w:t xml:space="preserve">general visitor </w:t>
      </w:r>
      <w:r w:rsidR="00835279" w:rsidRPr="008425DF">
        <w:rPr>
          <w:rFonts w:ascii="Arial" w:hAnsi="Arial" w:cs="Arial"/>
          <w:sz w:val="22"/>
          <w:szCs w:val="22"/>
        </w:rPr>
        <w:t>exhibit information</w:t>
      </w:r>
      <w:r w:rsidR="00CA0DF0" w:rsidRPr="008425DF">
        <w:rPr>
          <w:rFonts w:ascii="Arial" w:hAnsi="Arial" w:cs="Arial"/>
          <w:sz w:val="22"/>
          <w:szCs w:val="22"/>
        </w:rPr>
        <w:t xml:space="preserve"> (2017-202</w:t>
      </w:r>
      <w:r w:rsidR="008425DF" w:rsidRPr="008425DF">
        <w:rPr>
          <w:rFonts w:ascii="Arial" w:hAnsi="Arial" w:cs="Arial"/>
          <w:sz w:val="22"/>
          <w:szCs w:val="22"/>
        </w:rPr>
        <w:t>0</w:t>
      </w:r>
      <w:r w:rsidR="00CA0DF0" w:rsidRPr="008425DF">
        <w:rPr>
          <w:rFonts w:ascii="Arial" w:hAnsi="Arial" w:cs="Arial"/>
          <w:sz w:val="22"/>
          <w:szCs w:val="22"/>
        </w:rPr>
        <w:t>)</w:t>
      </w:r>
    </w:p>
    <w:p w14:paraId="277B7F72" w14:textId="7028EE4E" w:rsidR="007B02A9" w:rsidRPr="00824C02" w:rsidRDefault="00D50505" w:rsidP="005F5FC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Musée Rodin, </w:t>
      </w:r>
      <w:r w:rsidR="007B02A9" w:rsidRPr="00824C02">
        <w:rPr>
          <w:rFonts w:ascii="Arial" w:hAnsi="Arial" w:cs="Arial"/>
          <w:sz w:val="22"/>
          <w:szCs w:val="22"/>
        </w:rPr>
        <w:t xml:space="preserve">Barbara Hepworth </w:t>
      </w:r>
    </w:p>
    <w:p w14:paraId="11FF9137" w14:textId="6D4B1E98" w:rsidR="007B02A9" w:rsidRPr="00824C02" w:rsidRDefault="007B02A9" w:rsidP="005F5FC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Louvre Abu </w:t>
      </w:r>
      <w:r w:rsidR="00345427" w:rsidRPr="00824C02">
        <w:rPr>
          <w:rFonts w:ascii="Arial" w:hAnsi="Arial" w:cs="Arial"/>
          <w:sz w:val="22"/>
          <w:szCs w:val="22"/>
        </w:rPr>
        <w:t>D</w:t>
      </w:r>
      <w:r w:rsidRPr="00824C02">
        <w:rPr>
          <w:rFonts w:ascii="Arial" w:hAnsi="Arial" w:cs="Arial"/>
          <w:sz w:val="22"/>
          <w:szCs w:val="22"/>
        </w:rPr>
        <w:t>habi</w:t>
      </w:r>
      <w:r w:rsidR="00345427" w:rsidRPr="00824C02">
        <w:rPr>
          <w:rFonts w:ascii="Arial" w:hAnsi="Arial" w:cs="Arial"/>
          <w:sz w:val="22"/>
          <w:szCs w:val="22"/>
        </w:rPr>
        <w:t xml:space="preserve">, </w:t>
      </w:r>
      <w:bookmarkStart w:id="0" w:name="_Hlk134531823"/>
      <w:r w:rsidR="00345427" w:rsidRPr="00824C02">
        <w:rPr>
          <w:rFonts w:ascii="Arial" w:hAnsi="Arial" w:cs="Arial"/>
          <w:sz w:val="22"/>
          <w:szCs w:val="22"/>
        </w:rPr>
        <w:t>Charlie Chaplin. Quand l’a</w:t>
      </w:r>
      <w:r w:rsidR="00D50505" w:rsidRPr="00824C02">
        <w:rPr>
          <w:rFonts w:ascii="Arial" w:hAnsi="Arial" w:cs="Arial"/>
          <w:sz w:val="22"/>
          <w:szCs w:val="22"/>
        </w:rPr>
        <w:t>r</w:t>
      </w:r>
      <w:r w:rsidR="00345427" w:rsidRPr="00824C02">
        <w:rPr>
          <w:rFonts w:ascii="Arial" w:hAnsi="Arial" w:cs="Arial"/>
          <w:sz w:val="22"/>
          <w:szCs w:val="22"/>
        </w:rPr>
        <w:t>t rencontre le cinéma</w:t>
      </w:r>
      <w:bookmarkEnd w:id="0"/>
    </w:p>
    <w:p w14:paraId="04B50B77" w14:textId="69E34A54" w:rsidR="005F5FCA" w:rsidRPr="00824C02" w:rsidRDefault="00345427" w:rsidP="001C5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3C6B">
        <w:rPr>
          <w:rFonts w:ascii="Arial" w:hAnsi="Arial" w:cs="Arial"/>
          <w:sz w:val="22"/>
          <w:szCs w:val="22"/>
        </w:rPr>
        <w:t>Musée du quai Branly</w:t>
      </w:r>
      <w:r w:rsidRPr="00824C02">
        <w:rPr>
          <w:rFonts w:ascii="Arial" w:hAnsi="Arial" w:cs="Arial"/>
          <w:sz w:val="22"/>
          <w:szCs w:val="22"/>
        </w:rPr>
        <w:t xml:space="preserve">, </w:t>
      </w:r>
      <w:r w:rsidR="007B02A9" w:rsidRPr="00824C02">
        <w:rPr>
          <w:rFonts w:ascii="Arial" w:hAnsi="Arial" w:cs="Arial"/>
          <w:sz w:val="22"/>
          <w:szCs w:val="22"/>
        </w:rPr>
        <w:t>A toi appartient le regard et la lia</w:t>
      </w:r>
      <w:r w:rsidRPr="00824C02">
        <w:rPr>
          <w:rFonts w:ascii="Arial" w:hAnsi="Arial" w:cs="Arial"/>
          <w:sz w:val="22"/>
          <w:szCs w:val="22"/>
        </w:rPr>
        <w:t>i</w:t>
      </w:r>
      <w:r w:rsidR="007B02A9" w:rsidRPr="00824C02">
        <w:rPr>
          <w:rFonts w:ascii="Arial" w:hAnsi="Arial" w:cs="Arial"/>
          <w:sz w:val="22"/>
          <w:szCs w:val="22"/>
        </w:rPr>
        <w:t>son infinie entre les chose</w:t>
      </w:r>
      <w:r w:rsidRPr="00824C02">
        <w:rPr>
          <w:rFonts w:ascii="Arial" w:hAnsi="Arial" w:cs="Arial"/>
          <w:sz w:val="22"/>
          <w:szCs w:val="22"/>
        </w:rPr>
        <w:t xml:space="preserve">s, </w:t>
      </w:r>
    </w:p>
    <w:p w14:paraId="3F3E3BCE" w14:textId="7892C080" w:rsidR="00E111CD" w:rsidRPr="006E3C6B" w:rsidRDefault="00E111CD" w:rsidP="001C5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3C6B">
        <w:rPr>
          <w:rFonts w:ascii="Arial" w:hAnsi="Arial" w:cs="Arial"/>
          <w:sz w:val="22"/>
          <w:szCs w:val="22"/>
        </w:rPr>
        <w:lastRenderedPageBreak/>
        <w:t>Petit Palais</w:t>
      </w:r>
      <w:r w:rsidR="0022530C" w:rsidRPr="006E3C6B">
        <w:rPr>
          <w:rFonts w:ascii="Arial" w:hAnsi="Arial" w:cs="Arial"/>
          <w:sz w:val="22"/>
          <w:szCs w:val="22"/>
        </w:rPr>
        <w:t>, Paris</w:t>
      </w:r>
      <w:r w:rsidR="00D50505" w:rsidRPr="006E3C6B">
        <w:rPr>
          <w:rFonts w:ascii="Arial" w:hAnsi="Arial" w:cs="Arial"/>
          <w:sz w:val="22"/>
          <w:szCs w:val="22"/>
        </w:rPr>
        <w:t xml:space="preserve"> – </w:t>
      </w:r>
      <w:r w:rsidR="001C6004" w:rsidRPr="006E3C6B">
        <w:rPr>
          <w:rFonts w:ascii="Arial" w:hAnsi="Arial" w:cs="Arial"/>
          <w:sz w:val="22"/>
          <w:szCs w:val="22"/>
        </w:rPr>
        <w:t>tour guide</w:t>
      </w:r>
    </w:p>
    <w:p w14:paraId="29ABCA2F" w14:textId="5F43656A" w:rsidR="00E111CD" w:rsidRPr="006E3C6B" w:rsidRDefault="00E111CD" w:rsidP="001C5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3C6B">
        <w:rPr>
          <w:rFonts w:ascii="Arial" w:hAnsi="Arial" w:cs="Arial"/>
          <w:sz w:val="22"/>
          <w:szCs w:val="22"/>
        </w:rPr>
        <w:t>Château de Grosbois</w:t>
      </w:r>
      <w:r w:rsidR="0022530C" w:rsidRPr="006E3C6B">
        <w:rPr>
          <w:rFonts w:ascii="Arial" w:hAnsi="Arial" w:cs="Arial"/>
          <w:sz w:val="22"/>
          <w:szCs w:val="22"/>
        </w:rPr>
        <w:t xml:space="preserve">, France </w:t>
      </w:r>
      <w:r w:rsidR="005512F9" w:rsidRPr="006E3C6B">
        <w:rPr>
          <w:rFonts w:ascii="Arial" w:hAnsi="Arial" w:cs="Arial"/>
          <w:sz w:val="22"/>
          <w:szCs w:val="22"/>
        </w:rPr>
        <w:t xml:space="preserve"> -</w:t>
      </w:r>
      <w:r w:rsidR="00CA0DF0" w:rsidRPr="006E3C6B">
        <w:rPr>
          <w:rFonts w:ascii="Arial" w:hAnsi="Arial" w:cs="Arial"/>
          <w:sz w:val="22"/>
          <w:szCs w:val="22"/>
        </w:rPr>
        <w:t xml:space="preserve"> tour guide</w:t>
      </w:r>
    </w:p>
    <w:p w14:paraId="7D2D15BC" w14:textId="77777777" w:rsidR="005512F9" w:rsidRPr="006E3C6B" w:rsidRDefault="00DD2BF3" w:rsidP="001C5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3C6B">
        <w:rPr>
          <w:rFonts w:ascii="Arial" w:hAnsi="Arial" w:cs="Arial"/>
          <w:sz w:val="22"/>
          <w:szCs w:val="22"/>
        </w:rPr>
        <w:t>Opéra Garnier – Molière en musiques</w:t>
      </w:r>
    </w:p>
    <w:p w14:paraId="34AAF67A" w14:textId="7870A098" w:rsidR="00DD2BF3" w:rsidRPr="00824C02" w:rsidRDefault="005512F9" w:rsidP="001C5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3C6B">
        <w:rPr>
          <w:rFonts w:ascii="Arial" w:hAnsi="Arial" w:cs="Arial"/>
          <w:sz w:val="22"/>
          <w:szCs w:val="22"/>
        </w:rPr>
        <w:t>Musée Rodin</w:t>
      </w:r>
      <w:r>
        <w:rPr>
          <w:rFonts w:ascii="Arial" w:hAnsi="Arial" w:cs="Arial"/>
          <w:sz w:val="22"/>
          <w:szCs w:val="22"/>
        </w:rPr>
        <w:t xml:space="preserve"> – Rêve d’Egypte</w:t>
      </w:r>
    </w:p>
    <w:p w14:paraId="465FD9F2" w14:textId="77777777" w:rsidR="00C31DA0" w:rsidRPr="00824C02" w:rsidRDefault="00C31DA0" w:rsidP="00550170">
      <w:pPr>
        <w:rPr>
          <w:rFonts w:ascii="Arial" w:hAnsi="Arial" w:cs="Arial"/>
          <w:bCs/>
          <w:sz w:val="22"/>
          <w:szCs w:val="22"/>
        </w:rPr>
      </w:pPr>
    </w:p>
    <w:p w14:paraId="6638E0B2" w14:textId="2C7D1167" w:rsidR="005960AB" w:rsidRPr="00824C02" w:rsidRDefault="00C31DA0" w:rsidP="0055017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24C02">
        <w:rPr>
          <w:rFonts w:ascii="Arial" w:hAnsi="Arial" w:cs="Arial"/>
          <w:b/>
          <w:sz w:val="22"/>
          <w:szCs w:val="22"/>
        </w:rPr>
        <w:t>Published books</w:t>
      </w:r>
      <w:r w:rsidR="005F5FCA" w:rsidRPr="00824C02">
        <w:rPr>
          <w:rFonts w:ascii="Arial" w:hAnsi="Arial" w:cs="Arial"/>
          <w:b/>
          <w:sz w:val="22"/>
          <w:szCs w:val="22"/>
        </w:rPr>
        <w:t xml:space="preserve"> in translation</w:t>
      </w:r>
      <w:r w:rsidRPr="00824C02">
        <w:rPr>
          <w:rFonts w:ascii="Arial" w:hAnsi="Arial" w:cs="Arial"/>
          <w:b/>
          <w:sz w:val="22"/>
          <w:szCs w:val="22"/>
        </w:rPr>
        <w:t>:</w:t>
      </w:r>
    </w:p>
    <w:p w14:paraId="3E0E3273" w14:textId="7B5F6441" w:rsidR="00CD79E5" w:rsidRPr="00824C02" w:rsidRDefault="00835279" w:rsidP="00CD79E5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L’Art du geste</w:t>
      </w:r>
      <w:r w:rsidR="00CD79E5">
        <w:rPr>
          <w:rFonts w:ascii="Arial" w:hAnsi="Arial" w:cs="Arial"/>
          <w:bCs/>
          <w:i/>
          <w:sz w:val="22"/>
          <w:szCs w:val="22"/>
        </w:rPr>
        <w:t>. Engagement et passion de Benjamin et Ariane Rothschild</w:t>
      </w:r>
      <w:r w:rsidRPr="00824C02">
        <w:rPr>
          <w:rFonts w:ascii="Arial" w:hAnsi="Arial" w:cs="Arial"/>
          <w:bCs/>
          <w:sz w:val="22"/>
          <w:szCs w:val="22"/>
        </w:rPr>
        <w:t xml:space="preserve"> </w:t>
      </w:r>
      <w:r w:rsidR="00CD79E5">
        <w:rPr>
          <w:rFonts w:ascii="Arial" w:hAnsi="Arial" w:cs="Arial"/>
          <w:bCs/>
          <w:i/>
          <w:sz w:val="22"/>
          <w:szCs w:val="22"/>
        </w:rPr>
        <w:t xml:space="preserve"> </w:t>
      </w:r>
      <w:r w:rsidR="00CD79E5" w:rsidRPr="00824C02">
        <w:rPr>
          <w:rFonts w:ascii="Arial" w:hAnsi="Arial" w:cs="Arial"/>
          <w:bCs/>
          <w:sz w:val="22"/>
          <w:szCs w:val="22"/>
        </w:rPr>
        <w:t>(</w:t>
      </w:r>
      <w:r w:rsidR="00CD79E5" w:rsidRPr="00824C02">
        <w:rPr>
          <w:rFonts w:ascii="Arial" w:hAnsi="Arial" w:cs="Arial"/>
          <w:bCs/>
          <w:iCs/>
          <w:sz w:val="22"/>
          <w:szCs w:val="22"/>
        </w:rPr>
        <w:t>É</w:t>
      </w:r>
      <w:r w:rsidR="00CD79E5" w:rsidRPr="00824C02">
        <w:rPr>
          <w:rFonts w:ascii="Arial" w:hAnsi="Arial" w:cs="Arial"/>
          <w:bCs/>
          <w:sz w:val="22"/>
          <w:szCs w:val="22"/>
        </w:rPr>
        <w:t>ditions Textuel, 2009)</w:t>
      </w:r>
    </w:p>
    <w:p w14:paraId="4084B485" w14:textId="77777777" w:rsidR="00CD79E5" w:rsidRPr="00824C02" w:rsidRDefault="00CD79E5" w:rsidP="00CD79E5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Canson. D’art et de paper </w:t>
      </w:r>
      <w:r w:rsidRPr="00824C02">
        <w:rPr>
          <w:rFonts w:ascii="Arial" w:hAnsi="Arial" w:cs="Arial"/>
          <w:bCs/>
          <w:sz w:val="22"/>
          <w:szCs w:val="22"/>
        </w:rPr>
        <w:t>(</w:t>
      </w:r>
      <w:r w:rsidRPr="00824C02">
        <w:rPr>
          <w:rFonts w:ascii="Arial" w:hAnsi="Arial" w:cs="Arial"/>
          <w:bCs/>
          <w:iCs/>
          <w:sz w:val="22"/>
          <w:szCs w:val="22"/>
        </w:rPr>
        <w:t>É</w:t>
      </w:r>
      <w:r w:rsidRPr="00824C02">
        <w:rPr>
          <w:rFonts w:ascii="Arial" w:hAnsi="Arial" w:cs="Arial"/>
          <w:bCs/>
          <w:sz w:val="22"/>
          <w:szCs w:val="22"/>
        </w:rPr>
        <w:t>ditions Textuel, 2009)</w:t>
      </w:r>
    </w:p>
    <w:p w14:paraId="3678F3C3" w14:textId="5B59360F" w:rsidR="00C31DA0" w:rsidRDefault="00C86AEC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Terres d’eau</w:t>
      </w:r>
      <w:r w:rsidR="00496F9F" w:rsidRPr="00824C02">
        <w:rPr>
          <w:rFonts w:ascii="Arial" w:hAnsi="Arial" w:cs="Arial"/>
          <w:bCs/>
          <w:i/>
          <w:sz w:val="22"/>
          <w:szCs w:val="22"/>
        </w:rPr>
        <w:t xml:space="preserve"> - </w:t>
      </w:r>
      <w:r w:rsidR="0092741F" w:rsidRPr="00824C02">
        <w:rPr>
          <w:rFonts w:ascii="Arial" w:hAnsi="Arial" w:cs="Arial"/>
          <w:bCs/>
          <w:sz w:val="22"/>
          <w:szCs w:val="22"/>
        </w:rPr>
        <w:t>Nestl</w:t>
      </w:r>
      <w:r w:rsidR="00496F9F" w:rsidRPr="00824C02">
        <w:rPr>
          <w:rFonts w:ascii="Arial" w:hAnsi="Arial" w:cs="Arial"/>
          <w:bCs/>
          <w:sz w:val="22"/>
          <w:szCs w:val="22"/>
        </w:rPr>
        <w:t>é</w:t>
      </w:r>
      <w:r w:rsidR="0092741F" w:rsidRPr="00824C02">
        <w:rPr>
          <w:rFonts w:ascii="Arial" w:hAnsi="Arial" w:cs="Arial"/>
          <w:bCs/>
          <w:sz w:val="22"/>
          <w:szCs w:val="22"/>
        </w:rPr>
        <w:t xml:space="preserve"> Waters</w:t>
      </w:r>
      <w:r w:rsidR="00496F9F" w:rsidRPr="00824C02">
        <w:rPr>
          <w:rFonts w:ascii="Arial" w:hAnsi="Arial" w:cs="Arial"/>
          <w:bCs/>
          <w:sz w:val="22"/>
          <w:szCs w:val="22"/>
        </w:rPr>
        <w:t>, (</w:t>
      </w:r>
      <w:r w:rsidR="00750E55" w:rsidRPr="00824C02">
        <w:rPr>
          <w:rFonts w:ascii="Arial" w:hAnsi="Arial" w:cs="Arial"/>
          <w:bCs/>
          <w:iCs/>
          <w:sz w:val="22"/>
          <w:szCs w:val="22"/>
        </w:rPr>
        <w:t>É</w:t>
      </w:r>
      <w:r w:rsidR="00496F9F" w:rsidRPr="00824C02">
        <w:rPr>
          <w:rFonts w:ascii="Arial" w:hAnsi="Arial" w:cs="Arial"/>
          <w:bCs/>
          <w:sz w:val="22"/>
          <w:szCs w:val="22"/>
        </w:rPr>
        <w:t>ditions Textuel</w:t>
      </w:r>
      <w:r w:rsidR="00534F1D" w:rsidRPr="00824C02">
        <w:rPr>
          <w:rFonts w:ascii="Arial" w:hAnsi="Arial" w:cs="Arial"/>
          <w:bCs/>
          <w:sz w:val="22"/>
          <w:szCs w:val="22"/>
        </w:rPr>
        <w:t xml:space="preserve"> 2010</w:t>
      </w:r>
      <w:r w:rsidR="00496F9F" w:rsidRPr="00824C02">
        <w:rPr>
          <w:rFonts w:ascii="Arial" w:hAnsi="Arial" w:cs="Arial"/>
          <w:bCs/>
          <w:sz w:val="22"/>
          <w:szCs w:val="22"/>
        </w:rPr>
        <w:t>)</w:t>
      </w:r>
    </w:p>
    <w:p w14:paraId="2A43713B" w14:textId="0D1720CB" w:rsidR="00C31DA0" w:rsidRPr="00824C02" w:rsidRDefault="00EE55EC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 xml:space="preserve">Manoli, La </w:t>
      </w:r>
      <w:r w:rsidRPr="009F54FF">
        <w:rPr>
          <w:rFonts w:ascii="Arial" w:hAnsi="Arial" w:cs="Arial"/>
          <w:bCs/>
          <w:i/>
          <w:iCs/>
          <w:sz w:val="22"/>
          <w:szCs w:val="22"/>
        </w:rPr>
        <w:t>matière et l’espr</w:t>
      </w:r>
      <w:r w:rsidR="00A4312B" w:rsidRPr="009F54FF">
        <w:rPr>
          <w:rFonts w:ascii="Arial" w:hAnsi="Arial" w:cs="Arial"/>
          <w:bCs/>
          <w:i/>
          <w:iCs/>
          <w:sz w:val="22"/>
          <w:szCs w:val="22"/>
        </w:rPr>
        <w:t>i</w:t>
      </w:r>
      <w:r w:rsidRPr="009F54FF">
        <w:rPr>
          <w:rFonts w:ascii="Arial" w:hAnsi="Arial" w:cs="Arial"/>
          <w:bCs/>
          <w:i/>
          <w:iCs/>
          <w:sz w:val="22"/>
          <w:szCs w:val="22"/>
        </w:rPr>
        <w:t>t</w:t>
      </w:r>
      <w:r w:rsidRPr="00824C02">
        <w:rPr>
          <w:rFonts w:ascii="Arial" w:hAnsi="Arial" w:cs="Arial"/>
          <w:bCs/>
          <w:sz w:val="22"/>
          <w:szCs w:val="22"/>
        </w:rPr>
        <w:t xml:space="preserve"> (</w:t>
      </w:r>
      <w:r w:rsidR="00750E55" w:rsidRPr="00824C02">
        <w:rPr>
          <w:rFonts w:ascii="Arial" w:hAnsi="Arial" w:cs="Arial"/>
          <w:bCs/>
          <w:iCs/>
          <w:sz w:val="22"/>
          <w:szCs w:val="22"/>
        </w:rPr>
        <w:t>É</w:t>
      </w:r>
      <w:r w:rsidRPr="00824C02">
        <w:rPr>
          <w:rFonts w:ascii="Arial" w:hAnsi="Arial" w:cs="Arial"/>
          <w:bCs/>
          <w:sz w:val="22"/>
          <w:szCs w:val="22"/>
        </w:rPr>
        <w:t>ditions</w:t>
      </w:r>
      <w:r w:rsidR="0059691E" w:rsidRPr="00824C02">
        <w:rPr>
          <w:rFonts w:ascii="Arial" w:hAnsi="Arial" w:cs="Arial"/>
          <w:bCs/>
          <w:sz w:val="22"/>
          <w:szCs w:val="22"/>
        </w:rPr>
        <w:t xml:space="preserve"> Palantines</w:t>
      </w:r>
      <w:r w:rsidR="00E85133" w:rsidRPr="00824C02">
        <w:rPr>
          <w:rFonts w:ascii="Arial" w:hAnsi="Arial" w:cs="Arial"/>
          <w:bCs/>
          <w:sz w:val="22"/>
          <w:szCs w:val="22"/>
        </w:rPr>
        <w:t>, 2011</w:t>
      </w:r>
      <w:r w:rsidR="0059691E" w:rsidRPr="00824C02">
        <w:rPr>
          <w:rFonts w:ascii="Arial" w:hAnsi="Arial" w:cs="Arial"/>
          <w:bCs/>
          <w:sz w:val="22"/>
          <w:szCs w:val="22"/>
        </w:rPr>
        <w:t>)</w:t>
      </w:r>
    </w:p>
    <w:p w14:paraId="6F43DBC4" w14:textId="31BD7E50" w:rsidR="00C31DA0" w:rsidRPr="00824C02" w:rsidRDefault="00BE2647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L’Appel de la forêt</w:t>
      </w:r>
      <w:r w:rsidR="00A63238" w:rsidRPr="00824C0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B772F" w:rsidRPr="00824C02">
        <w:rPr>
          <w:rFonts w:ascii="Arial" w:hAnsi="Arial" w:cs="Arial"/>
          <w:bCs/>
          <w:sz w:val="22"/>
          <w:szCs w:val="22"/>
        </w:rPr>
        <w:t>/ Journey into the World of Forests</w:t>
      </w:r>
      <w:r w:rsidRPr="00824C02">
        <w:rPr>
          <w:rFonts w:ascii="Arial" w:hAnsi="Arial" w:cs="Arial"/>
          <w:bCs/>
          <w:sz w:val="22"/>
          <w:szCs w:val="22"/>
        </w:rPr>
        <w:t>, Olivier Barrot (Itinerans</w:t>
      </w:r>
      <w:r w:rsidR="007400F2" w:rsidRPr="00824C02">
        <w:rPr>
          <w:rFonts w:ascii="Arial" w:hAnsi="Arial" w:cs="Arial"/>
          <w:bCs/>
          <w:sz w:val="22"/>
          <w:szCs w:val="22"/>
        </w:rPr>
        <w:t>, 2011</w:t>
      </w:r>
      <w:r w:rsidRPr="00824C02">
        <w:rPr>
          <w:rFonts w:ascii="Arial" w:hAnsi="Arial" w:cs="Arial"/>
          <w:bCs/>
          <w:sz w:val="22"/>
          <w:szCs w:val="22"/>
        </w:rPr>
        <w:t>)</w:t>
      </w:r>
    </w:p>
    <w:p w14:paraId="123999C8" w14:textId="254EAD50" w:rsidR="000E10EC" w:rsidRPr="00824C02" w:rsidRDefault="000E10EC" w:rsidP="000E10EC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Perrier, c’est fou.150 ans d’histoire</w:t>
      </w:r>
      <w:r w:rsidRPr="00824C02">
        <w:rPr>
          <w:rFonts w:ascii="Arial" w:hAnsi="Arial" w:cs="Arial"/>
          <w:bCs/>
          <w:sz w:val="22"/>
          <w:szCs w:val="22"/>
        </w:rPr>
        <w:t xml:space="preserve"> (</w:t>
      </w:r>
      <w:r w:rsidR="00750E55" w:rsidRPr="00824C02">
        <w:rPr>
          <w:rFonts w:ascii="Arial" w:hAnsi="Arial" w:cs="Arial"/>
          <w:bCs/>
          <w:iCs/>
          <w:sz w:val="22"/>
          <w:szCs w:val="22"/>
        </w:rPr>
        <w:t>É</w:t>
      </w:r>
      <w:r w:rsidRPr="00824C02">
        <w:rPr>
          <w:rFonts w:ascii="Arial" w:hAnsi="Arial" w:cs="Arial"/>
          <w:bCs/>
          <w:sz w:val="22"/>
          <w:szCs w:val="22"/>
        </w:rPr>
        <w:t>ditions Textuel, 2013)</w:t>
      </w:r>
    </w:p>
    <w:p w14:paraId="1DB7958C" w14:textId="1869F32B" w:rsidR="00517BEC" w:rsidRPr="00824C02" w:rsidRDefault="00517BEC" w:rsidP="00517BEC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Royal Evian, l’art de la villégiature</w:t>
      </w:r>
      <w:r w:rsidRPr="00824C02">
        <w:rPr>
          <w:rFonts w:ascii="Arial" w:hAnsi="Arial" w:cs="Arial"/>
          <w:bCs/>
          <w:sz w:val="22"/>
          <w:szCs w:val="22"/>
        </w:rPr>
        <w:t>, Bertrand Richard (</w:t>
      </w:r>
      <w:r w:rsidR="00750E55" w:rsidRPr="00824C02">
        <w:rPr>
          <w:rFonts w:ascii="Arial" w:hAnsi="Arial" w:cs="Arial"/>
          <w:bCs/>
          <w:iCs/>
          <w:sz w:val="22"/>
          <w:szCs w:val="22"/>
        </w:rPr>
        <w:t>É</w:t>
      </w:r>
      <w:r w:rsidRPr="00824C02">
        <w:rPr>
          <w:rFonts w:ascii="Arial" w:hAnsi="Arial" w:cs="Arial"/>
          <w:bCs/>
          <w:sz w:val="22"/>
          <w:szCs w:val="22"/>
        </w:rPr>
        <w:t>ditions Textuel, 2014)</w:t>
      </w:r>
    </w:p>
    <w:p w14:paraId="00D01697" w14:textId="6E6A2114" w:rsidR="00517BEC" w:rsidRPr="00824C02" w:rsidRDefault="00517BEC" w:rsidP="00517BEC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Made by Chinese, Architecture, voyages, rebirth</w:t>
      </w:r>
      <w:r w:rsidRPr="00824C02">
        <w:rPr>
          <w:rFonts w:ascii="Arial" w:hAnsi="Arial" w:cs="Arial"/>
          <w:bCs/>
          <w:sz w:val="22"/>
          <w:szCs w:val="22"/>
        </w:rPr>
        <w:t xml:space="preserve"> Frédéric Edelmann, Jérémie Deschamps (Galerie Enrico Navarra, 2014)</w:t>
      </w:r>
    </w:p>
    <w:p w14:paraId="1952F29B" w14:textId="0D43B0F1" w:rsidR="00C31DA0" w:rsidRPr="00824C02" w:rsidRDefault="00EC2E50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Byblos</w:t>
      </w:r>
      <w:r w:rsidR="00496F9F" w:rsidRPr="00824C02">
        <w:rPr>
          <w:rFonts w:ascii="Arial" w:hAnsi="Arial" w:cs="Arial"/>
          <w:bCs/>
          <w:sz w:val="22"/>
          <w:szCs w:val="22"/>
        </w:rPr>
        <w:t>,</w:t>
      </w:r>
      <w:r w:rsidRPr="00824C02">
        <w:rPr>
          <w:rFonts w:ascii="Arial" w:hAnsi="Arial" w:cs="Arial"/>
          <w:bCs/>
          <w:sz w:val="22"/>
          <w:szCs w:val="22"/>
        </w:rPr>
        <w:t xml:space="preserve"> Thibault de Montaigu (Cercle du livre d’art, 2017)</w:t>
      </w:r>
    </w:p>
    <w:p w14:paraId="1E31D64A" w14:textId="77777777" w:rsidR="00C31DA0" w:rsidRPr="00824C02" w:rsidRDefault="00F65103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Tout doit disparaître</w:t>
      </w:r>
      <w:r w:rsidRPr="00824C02">
        <w:rPr>
          <w:rFonts w:ascii="Arial" w:hAnsi="Arial" w:cs="Arial"/>
          <w:bCs/>
          <w:sz w:val="22"/>
          <w:szCs w:val="22"/>
        </w:rPr>
        <w:t>, Hervé Baudat (Éditions Bergger</w:t>
      </w:r>
      <w:r w:rsidR="00D0615D" w:rsidRPr="00824C02">
        <w:rPr>
          <w:rFonts w:ascii="Arial" w:hAnsi="Arial" w:cs="Arial"/>
          <w:bCs/>
          <w:sz w:val="22"/>
          <w:szCs w:val="22"/>
        </w:rPr>
        <w:t>, 2017</w:t>
      </w:r>
      <w:r w:rsidRPr="00824C02">
        <w:rPr>
          <w:rFonts w:ascii="Arial" w:hAnsi="Arial" w:cs="Arial"/>
          <w:bCs/>
          <w:sz w:val="22"/>
          <w:szCs w:val="22"/>
        </w:rPr>
        <w:t>)</w:t>
      </w:r>
    </w:p>
    <w:p w14:paraId="78F68E46" w14:textId="77777777" w:rsidR="00C31DA0" w:rsidRPr="00824C02" w:rsidRDefault="00F65103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Les Années Eltsin</w:t>
      </w:r>
      <w:r w:rsidR="00D0615D" w:rsidRPr="00824C02">
        <w:rPr>
          <w:rFonts w:ascii="Arial" w:hAnsi="Arial" w:cs="Arial"/>
          <w:bCs/>
          <w:i/>
          <w:sz w:val="22"/>
          <w:szCs w:val="22"/>
        </w:rPr>
        <w:t>e</w:t>
      </w:r>
      <w:r w:rsidRPr="00824C02">
        <w:rPr>
          <w:rFonts w:ascii="Arial" w:hAnsi="Arial" w:cs="Arial"/>
          <w:bCs/>
          <w:sz w:val="22"/>
          <w:szCs w:val="22"/>
        </w:rPr>
        <w:t xml:space="preserve"> (Éditions Bergger</w:t>
      </w:r>
      <w:r w:rsidR="00D0615D" w:rsidRPr="00824C02">
        <w:rPr>
          <w:rFonts w:ascii="Arial" w:hAnsi="Arial" w:cs="Arial"/>
          <w:bCs/>
          <w:sz w:val="22"/>
          <w:szCs w:val="22"/>
        </w:rPr>
        <w:t>, 2017</w:t>
      </w:r>
      <w:r w:rsidRPr="00824C02">
        <w:rPr>
          <w:rFonts w:ascii="Arial" w:hAnsi="Arial" w:cs="Arial"/>
          <w:bCs/>
          <w:sz w:val="22"/>
          <w:szCs w:val="22"/>
        </w:rPr>
        <w:t>)</w:t>
      </w:r>
    </w:p>
    <w:p w14:paraId="13163173" w14:textId="2355BB7E" w:rsidR="007B0710" w:rsidRPr="00824C02" w:rsidRDefault="00A714CD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 xml:space="preserve">Sur le chemin des miracles </w:t>
      </w:r>
      <w:r w:rsidRPr="00B51EFD">
        <w:rPr>
          <w:rFonts w:ascii="Arial" w:hAnsi="Arial" w:cs="Arial"/>
          <w:bCs/>
          <w:iCs/>
          <w:sz w:val="22"/>
          <w:szCs w:val="22"/>
        </w:rPr>
        <w:t>(</w:t>
      </w:r>
      <w:r w:rsidR="00750E55" w:rsidRPr="00824C02">
        <w:rPr>
          <w:rFonts w:ascii="Arial" w:hAnsi="Arial" w:cs="Arial"/>
          <w:bCs/>
          <w:iCs/>
          <w:sz w:val="22"/>
          <w:szCs w:val="22"/>
        </w:rPr>
        <w:t>É</w:t>
      </w:r>
      <w:r w:rsidRPr="00824C02">
        <w:rPr>
          <w:rFonts w:ascii="Arial" w:hAnsi="Arial" w:cs="Arial"/>
          <w:bCs/>
          <w:iCs/>
          <w:sz w:val="22"/>
          <w:szCs w:val="22"/>
        </w:rPr>
        <w:t>ditions Kinamone</w:t>
      </w:r>
      <w:r w:rsidR="007400F2" w:rsidRPr="00824C02">
        <w:rPr>
          <w:rFonts w:ascii="Arial" w:hAnsi="Arial" w:cs="Arial"/>
          <w:bCs/>
          <w:i/>
          <w:sz w:val="22"/>
          <w:szCs w:val="22"/>
        </w:rPr>
        <w:t>, 2018</w:t>
      </w:r>
      <w:r w:rsidRPr="00824C02">
        <w:rPr>
          <w:rFonts w:ascii="Arial" w:hAnsi="Arial" w:cs="Arial"/>
          <w:bCs/>
          <w:i/>
          <w:sz w:val="22"/>
          <w:szCs w:val="22"/>
        </w:rPr>
        <w:t>)</w:t>
      </w:r>
      <w:r w:rsidR="00A35D94" w:rsidRPr="00824C02">
        <w:rPr>
          <w:rFonts w:ascii="Arial" w:hAnsi="Arial" w:cs="Arial"/>
          <w:bCs/>
          <w:i/>
          <w:sz w:val="22"/>
          <w:szCs w:val="22"/>
        </w:rPr>
        <w:t xml:space="preserve">; </w:t>
      </w:r>
    </w:p>
    <w:p w14:paraId="5A9DB5EC" w14:textId="4CD1C854" w:rsidR="007B0710" w:rsidRPr="00824C02" w:rsidRDefault="00A35D94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L’Oeil double. Une année avec mon Rollei FW</w:t>
      </w:r>
      <w:r w:rsidR="000E10EC" w:rsidRPr="00824C02">
        <w:rPr>
          <w:rFonts w:ascii="Arial" w:hAnsi="Arial" w:cs="Arial"/>
          <w:bCs/>
          <w:i/>
          <w:sz w:val="22"/>
          <w:szCs w:val="22"/>
        </w:rPr>
        <w:t>,</w:t>
      </w:r>
      <w:r w:rsidRPr="00824C02">
        <w:rPr>
          <w:rFonts w:ascii="Arial" w:hAnsi="Arial" w:cs="Arial"/>
          <w:bCs/>
          <w:i/>
          <w:sz w:val="22"/>
          <w:szCs w:val="22"/>
        </w:rPr>
        <w:t xml:space="preserve"> </w:t>
      </w:r>
      <w:r w:rsidR="007B0710" w:rsidRPr="00B67B2F">
        <w:rPr>
          <w:rFonts w:ascii="Arial" w:hAnsi="Arial" w:cs="Arial"/>
          <w:bCs/>
          <w:iCs/>
          <w:sz w:val="22"/>
          <w:szCs w:val="22"/>
        </w:rPr>
        <w:t>Hervé Baudat</w:t>
      </w:r>
      <w:r w:rsidR="007B0710" w:rsidRPr="00824C02">
        <w:rPr>
          <w:rFonts w:ascii="Arial" w:hAnsi="Arial" w:cs="Arial"/>
          <w:bCs/>
          <w:i/>
          <w:sz w:val="22"/>
          <w:szCs w:val="22"/>
        </w:rPr>
        <w:t xml:space="preserve"> </w:t>
      </w:r>
      <w:r w:rsidRPr="00B51EFD">
        <w:rPr>
          <w:rFonts w:ascii="Arial" w:hAnsi="Arial" w:cs="Arial"/>
          <w:bCs/>
          <w:iCs/>
          <w:sz w:val="22"/>
          <w:szCs w:val="22"/>
        </w:rPr>
        <w:t>(</w:t>
      </w:r>
      <w:r w:rsidRPr="00934635">
        <w:rPr>
          <w:rFonts w:ascii="Arial" w:hAnsi="Arial" w:cs="Arial"/>
          <w:bCs/>
          <w:iCs/>
          <w:sz w:val="22"/>
          <w:szCs w:val="22"/>
        </w:rPr>
        <w:t>Éditions Bergger, 2019</w:t>
      </w:r>
      <w:r w:rsidRPr="00824C02">
        <w:rPr>
          <w:rFonts w:ascii="Arial" w:hAnsi="Arial" w:cs="Arial"/>
          <w:bCs/>
          <w:i/>
          <w:sz w:val="22"/>
          <w:szCs w:val="22"/>
        </w:rPr>
        <w:t>)</w:t>
      </w:r>
      <w:r w:rsidR="006D394C" w:rsidRPr="00824C0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25BD18E1" w14:textId="4285F554" w:rsidR="009E335A" w:rsidRPr="00824C02" w:rsidRDefault="006D394C" w:rsidP="00C31DA0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 xml:space="preserve">Le Temps des </w:t>
      </w:r>
      <w:r w:rsidR="001B1CBF">
        <w:rPr>
          <w:rFonts w:ascii="Arial" w:hAnsi="Arial" w:cs="Arial"/>
          <w:bCs/>
          <w:i/>
          <w:sz w:val="22"/>
          <w:szCs w:val="22"/>
        </w:rPr>
        <w:t>g</w:t>
      </w:r>
      <w:r w:rsidRPr="00824C02">
        <w:rPr>
          <w:rFonts w:ascii="Arial" w:hAnsi="Arial" w:cs="Arial"/>
          <w:bCs/>
          <w:i/>
          <w:sz w:val="22"/>
          <w:szCs w:val="22"/>
        </w:rPr>
        <w:t>renadines</w:t>
      </w:r>
      <w:r w:rsidR="007B0710" w:rsidRPr="00824C02">
        <w:rPr>
          <w:rFonts w:ascii="Arial" w:hAnsi="Arial" w:cs="Arial"/>
          <w:bCs/>
          <w:i/>
          <w:sz w:val="22"/>
          <w:szCs w:val="22"/>
        </w:rPr>
        <w:t xml:space="preserve">, </w:t>
      </w:r>
      <w:r w:rsidR="007B0710" w:rsidRPr="00B67B2F">
        <w:rPr>
          <w:rFonts w:ascii="Arial" w:hAnsi="Arial" w:cs="Arial"/>
          <w:bCs/>
          <w:iCs/>
          <w:sz w:val="22"/>
          <w:szCs w:val="22"/>
        </w:rPr>
        <w:t>Dan Aucante</w:t>
      </w:r>
      <w:r w:rsidRPr="00824C02">
        <w:rPr>
          <w:rFonts w:ascii="Arial" w:hAnsi="Arial" w:cs="Arial"/>
          <w:bCs/>
          <w:i/>
          <w:sz w:val="22"/>
          <w:szCs w:val="22"/>
        </w:rPr>
        <w:t xml:space="preserve"> </w:t>
      </w:r>
      <w:r w:rsidRPr="00B51EFD">
        <w:rPr>
          <w:rFonts w:ascii="Arial" w:hAnsi="Arial" w:cs="Arial"/>
          <w:bCs/>
          <w:iCs/>
          <w:sz w:val="22"/>
          <w:szCs w:val="22"/>
        </w:rPr>
        <w:t>(</w:t>
      </w:r>
      <w:r w:rsidRPr="00934635">
        <w:rPr>
          <w:rFonts w:ascii="Arial" w:hAnsi="Arial" w:cs="Arial"/>
          <w:bCs/>
          <w:iCs/>
          <w:sz w:val="22"/>
          <w:szCs w:val="22"/>
        </w:rPr>
        <w:t>Éditions Bergger, 2019)</w:t>
      </w:r>
    </w:p>
    <w:p w14:paraId="275382A3" w14:textId="00C0157D" w:rsidR="00AB5AC7" w:rsidRPr="00824C02" w:rsidRDefault="00AB5AC7" w:rsidP="00AB5AC7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 xml:space="preserve">Vénus – où nous mènent les étreintes, </w:t>
      </w:r>
      <w:r w:rsidRPr="00B67B2F">
        <w:rPr>
          <w:rFonts w:ascii="Arial" w:hAnsi="Arial" w:cs="Arial"/>
          <w:bCs/>
          <w:iCs/>
          <w:sz w:val="22"/>
          <w:szCs w:val="22"/>
        </w:rPr>
        <w:t>Linda Tuloup</w:t>
      </w:r>
      <w:r w:rsidRPr="00824C02">
        <w:rPr>
          <w:rFonts w:ascii="Arial" w:hAnsi="Arial" w:cs="Arial"/>
          <w:bCs/>
          <w:i/>
          <w:sz w:val="22"/>
          <w:szCs w:val="22"/>
        </w:rPr>
        <w:t xml:space="preserve"> </w:t>
      </w:r>
      <w:r w:rsidRPr="00B51EFD">
        <w:rPr>
          <w:rFonts w:ascii="Arial" w:hAnsi="Arial" w:cs="Arial"/>
          <w:bCs/>
          <w:iCs/>
          <w:sz w:val="22"/>
          <w:szCs w:val="22"/>
        </w:rPr>
        <w:t>(</w:t>
      </w:r>
      <w:r w:rsidRPr="00824C02">
        <w:rPr>
          <w:rFonts w:ascii="Arial" w:hAnsi="Arial" w:cs="Arial"/>
          <w:bCs/>
          <w:iCs/>
          <w:sz w:val="22"/>
          <w:szCs w:val="22"/>
        </w:rPr>
        <w:t>Éditions Bergger</w:t>
      </w:r>
      <w:r w:rsidRPr="00824C02">
        <w:rPr>
          <w:rFonts w:ascii="Arial" w:hAnsi="Arial" w:cs="Arial"/>
          <w:bCs/>
          <w:i/>
          <w:sz w:val="22"/>
          <w:szCs w:val="22"/>
        </w:rPr>
        <w:t>, 2019)</w:t>
      </w:r>
    </w:p>
    <w:p w14:paraId="5D19715B" w14:textId="392B21F3" w:rsidR="00E111CD" w:rsidRPr="00824C02" w:rsidRDefault="00E111CD" w:rsidP="00750E55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 xml:space="preserve">STEF </w:t>
      </w:r>
      <w:r w:rsidR="00FF2EDC" w:rsidRPr="00824C02">
        <w:rPr>
          <w:rFonts w:ascii="Arial" w:hAnsi="Arial" w:cs="Arial"/>
          <w:bCs/>
          <w:i/>
          <w:sz w:val="22"/>
          <w:szCs w:val="22"/>
        </w:rPr>
        <w:t xml:space="preserve">100 Years at the Heart of the Food World </w:t>
      </w:r>
      <w:r w:rsidRPr="00B51EFD">
        <w:rPr>
          <w:rFonts w:ascii="Arial" w:hAnsi="Arial" w:cs="Arial"/>
          <w:bCs/>
          <w:iCs/>
          <w:sz w:val="22"/>
          <w:szCs w:val="22"/>
        </w:rPr>
        <w:t>(</w:t>
      </w:r>
      <w:r w:rsidR="00750E55" w:rsidRPr="00824C02">
        <w:rPr>
          <w:rFonts w:ascii="Arial" w:hAnsi="Arial" w:cs="Arial"/>
          <w:bCs/>
          <w:iCs/>
          <w:sz w:val="22"/>
          <w:szCs w:val="22"/>
        </w:rPr>
        <w:t>É</w:t>
      </w:r>
      <w:r w:rsidRPr="00824C02">
        <w:rPr>
          <w:rFonts w:ascii="Arial" w:hAnsi="Arial" w:cs="Arial"/>
          <w:bCs/>
          <w:iCs/>
          <w:sz w:val="22"/>
          <w:szCs w:val="22"/>
        </w:rPr>
        <w:t>ditions Textuel</w:t>
      </w:r>
      <w:r w:rsidRPr="00824C02">
        <w:rPr>
          <w:rFonts w:ascii="Arial" w:hAnsi="Arial" w:cs="Arial"/>
          <w:bCs/>
          <w:i/>
          <w:sz w:val="22"/>
          <w:szCs w:val="22"/>
        </w:rPr>
        <w:t xml:space="preserve">, </w:t>
      </w:r>
      <w:r w:rsidR="00750E55" w:rsidRPr="00824C02">
        <w:rPr>
          <w:rFonts w:ascii="Arial" w:hAnsi="Arial" w:cs="Arial"/>
          <w:bCs/>
          <w:i/>
          <w:sz w:val="22"/>
          <w:szCs w:val="22"/>
        </w:rPr>
        <w:t>2020)</w:t>
      </w:r>
    </w:p>
    <w:p w14:paraId="0DBE1213" w14:textId="77777777" w:rsidR="009E6A5E" w:rsidRPr="00824C02" w:rsidRDefault="009E6A5E" w:rsidP="00750E55">
      <w:pPr>
        <w:pStyle w:val="ListParagraph"/>
        <w:rPr>
          <w:rFonts w:ascii="Arial" w:hAnsi="Arial" w:cs="Arial"/>
          <w:bCs/>
          <w:i/>
          <w:sz w:val="22"/>
          <w:szCs w:val="22"/>
        </w:rPr>
      </w:pPr>
    </w:p>
    <w:p w14:paraId="4FC82643" w14:textId="4B47AC29" w:rsidR="009E6A5E" w:rsidRPr="00824C02" w:rsidRDefault="009E6A5E" w:rsidP="009E6A5E">
      <w:pPr>
        <w:rPr>
          <w:rFonts w:ascii="Arial" w:hAnsi="Arial" w:cs="Arial"/>
          <w:b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Environment, planning, urban development and sustainability</w:t>
      </w:r>
    </w:p>
    <w:p w14:paraId="17A47A49" w14:textId="5B9284DD" w:rsidR="009E6A5E" w:rsidRPr="00824C02" w:rsidRDefault="009E6A5E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French government:</w:t>
      </w:r>
    </w:p>
    <w:p w14:paraId="2F42B0F3" w14:textId="77777777" w:rsidR="009E6A5E" w:rsidRPr="00824C02" w:rsidRDefault="009E6A5E" w:rsidP="009E6A5E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Stratégie nationale pour la biodiversité 2011-2020</w:t>
      </w:r>
    </w:p>
    <w:p w14:paraId="2C8B21C3" w14:textId="77777777" w:rsidR="009E6A5E" w:rsidRPr="00824C02" w:rsidRDefault="009E6A5E" w:rsidP="009E6A5E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Plan national d’adaptation de la France aux effets du changement climatique 2011-2015</w:t>
      </w:r>
    </w:p>
    <w:p w14:paraId="709AF441" w14:textId="75DE5ECF" w:rsidR="009E6A5E" w:rsidRPr="00824C02" w:rsidRDefault="009E6A5E" w:rsidP="009E6A5E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Plan séisme Antilles, 2010</w:t>
      </w:r>
    </w:p>
    <w:p w14:paraId="6EE80F4D" w14:textId="4980EF86" w:rsidR="009E6A5E" w:rsidRPr="00824C02" w:rsidRDefault="009E6A5E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Local government</w:t>
      </w:r>
    </w:p>
    <w:p w14:paraId="1452D7E0" w14:textId="77777777" w:rsidR="009E6A5E" w:rsidRPr="00824C02" w:rsidRDefault="009E6A5E" w:rsidP="009E6A5E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Nantes Métropole – planning and policy documentation</w:t>
      </w:r>
    </w:p>
    <w:p w14:paraId="493065FF" w14:textId="77777777" w:rsidR="009E6A5E" w:rsidRPr="00824C02" w:rsidRDefault="009E6A5E" w:rsidP="009E6A5E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 xml:space="preserve">Nantes Capitale Verte 2013 events and organisational material </w:t>
      </w:r>
    </w:p>
    <w:p w14:paraId="60C5B543" w14:textId="77777777" w:rsidR="009E6A5E" w:rsidRPr="00824C02" w:rsidRDefault="009E6A5E" w:rsidP="009E6A5E">
      <w:pPr>
        <w:pStyle w:val="ListParagraph"/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24C02">
        <w:rPr>
          <w:rFonts w:ascii="Arial" w:hAnsi="Arial" w:cs="Arial"/>
          <w:bCs/>
          <w:i/>
          <w:sz w:val="22"/>
          <w:szCs w:val="22"/>
        </w:rPr>
        <w:t>Nantes Velocity 2015 events and organisational material</w:t>
      </w:r>
    </w:p>
    <w:p w14:paraId="6FB6DE7B" w14:textId="77777777" w:rsidR="009E6A5E" w:rsidRPr="00824C02" w:rsidRDefault="009E6A5E" w:rsidP="009E6A5E">
      <w:pPr>
        <w:rPr>
          <w:rFonts w:ascii="Arial" w:hAnsi="Arial" w:cs="Arial"/>
          <w:sz w:val="22"/>
          <w:szCs w:val="22"/>
        </w:rPr>
      </w:pPr>
    </w:p>
    <w:p w14:paraId="24BC0C84" w14:textId="77777777" w:rsidR="009E6A5E" w:rsidRPr="00824C02" w:rsidRDefault="009E6A5E" w:rsidP="009E6A5E">
      <w:pPr>
        <w:rPr>
          <w:rFonts w:ascii="Arial" w:hAnsi="Arial" w:cs="Arial"/>
          <w:sz w:val="22"/>
          <w:szCs w:val="22"/>
        </w:rPr>
      </w:pPr>
    </w:p>
    <w:p w14:paraId="5D38DA20" w14:textId="358CB247" w:rsidR="009E6A5E" w:rsidRPr="00824C02" w:rsidRDefault="009E6A5E" w:rsidP="009E6A5E">
      <w:pPr>
        <w:rPr>
          <w:rFonts w:ascii="Arial" w:hAnsi="Arial" w:cs="Arial"/>
          <w:bCs/>
          <w:i/>
          <w:iCs/>
          <w:sz w:val="22"/>
          <w:szCs w:val="22"/>
        </w:rPr>
      </w:pPr>
      <w:r w:rsidRPr="00824C02">
        <w:rPr>
          <w:rFonts w:ascii="Arial" w:hAnsi="Arial" w:cs="Arial"/>
          <w:bCs/>
          <w:i/>
          <w:iCs/>
          <w:sz w:val="22"/>
          <w:szCs w:val="22"/>
        </w:rPr>
        <w:t>Lexicography and editorial</w:t>
      </w:r>
    </w:p>
    <w:p w14:paraId="4B1EB7FD" w14:textId="57175F7F" w:rsidR="004436D6" w:rsidRPr="00824C02" w:rsidRDefault="004436D6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Lexicographer </w:t>
      </w:r>
      <w:r w:rsidR="009E6A5E" w:rsidRPr="00824C02">
        <w:rPr>
          <w:rFonts w:ascii="Arial" w:hAnsi="Arial" w:cs="Arial"/>
          <w:sz w:val="22"/>
          <w:szCs w:val="22"/>
        </w:rPr>
        <w:t xml:space="preserve">on </w:t>
      </w:r>
      <w:r w:rsidRPr="00824C02">
        <w:rPr>
          <w:rFonts w:ascii="Arial" w:hAnsi="Arial" w:cs="Arial"/>
          <w:sz w:val="22"/>
          <w:szCs w:val="22"/>
        </w:rPr>
        <w:t>Foras Na Gaelige English-Irish dictionary project</w:t>
      </w:r>
      <w:r w:rsidR="003C0010" w:rsidRPr="00824C02">
        <w:rPr>
          <w:rFonts w:ascii="Arial" w:hAnsi="Arial" w:cs="Arial"/>
          <w:sz w:val="22"/>
          <w:szCs w:val="22"/>
        </w:rPr>
        <w:t xml:space="preserve"> </w:t>
      </w:r>
    </w:p>
    <w:p w14:paraId="26C98DEE" w14:textId="77777777" w:rsidR="009E6A5E" w:rsidRPr="00824C02" w:rsidRDefault="00DB51D8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Freelance t</w:t>
      </w:r>
      <w:r w:rsidR="0049477C" w:rsidRPr="00824C02">
        <w:rPr>
          <w:rFonts w:ascii="Arial" w:hAnsi="Arial" w:cs="Arial"/>
          <w:sz w:val="22"/>
          <w:szCs w:val="22"/>
        </w:rPr>
        <w:t>ranslator</w:t>
      </w:r>
      <w:r w:rsidR="00100CAD" w:rsidRPr="00824C02">
        <w:rPr>
          <w:rFonts w:ascii="Arial" w:hAnsi="Arial" w:cs="Arial"/>
          <w:sz w:val="22"/>
          <w:szCs w:val="22"/>
        </w:rPr>
        <w:t xml:space="preserve"> on the Langenscheidt Shorter French Dictionary</w:t>
      </w:r>
    </w:p>
    <w:p w14:paraId="00C9F70D" w14:textId="77777777" w:rsidR="009E6A5E" w:rsidRPr="00824C02" w:rsidRDefault="009E6A5E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Senior Editor of the first edition of the Oxford Business French Dictionary, a new 55,000-word dictionary</w:t>
      </w:r>
    </w:p>
    <w:p w14:paraId="74853CCC" w14:textId="3B3A4DF4" w:rsidR="00DA2238" w:rsidRPr="00824C02" w:rsidRDefault="009E6A5E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Chief English Editor of the Third Edition of the Oxford-Hachette French/English dictionary</w:t>
      </w:r>
    </w:p>
    <w:p w14:paraId="46112C2A" w14:textId="77777777" w:rsidR="009E6A5E" w:rsidRPr="00824C02" w:rsidRDefault="009E6A5E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Chief English Editor of the Second Edition of the Pocket Oxford-Hachette French/English Dictionary.</w:t>
      </w:r>
    </w:p>
    <w:p w14:paraId="0C8C09E4" w14:textId="753E0A1A" w:rsidR="009E6A5E" w:rsidRPr="00824C02" w:rsidRDefault="009E6A5E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>One of two English editors of the Oxford</w:t>
      </w:r>
      <w:r w:rsidR="00750E55" w:rsidRPr="00824C02">
        <w:rPr>
          <w:rFonts w:ascii="Arial" w:hAnsi="Arial" w:cs="Arial"/>
          <w:sz w:val="22"/>
          <w:szCs w:val="22"/>
        </w:rPr>
        <w:t>-</w:t>
      </w:r>
      <w:r w:rsidRPr="00824C02">
        <w:rPr>
          <w:rFonts w:ascii="Arial" w:hAnsi="Arial" w:cs="Arial"/>
          <w:sz w:val="22"/>
          <w:szCs w:val="22"/>
        </w:rPr>
        <w:t>Hachette French mini dictionary and the Oxford-Hachette French/English collegiate dictionary</w:t>
      </w:r>
    </w:p>
    <w:p w14:paraId="79947AB1" w14:textId="76E5DC03" w:rsidR="003D6C8F" w:rsidRPr="00824C02" w:rsidRDefault="003D6C8F" w:rsidP="009E6A5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24C02">
        <w:rPr>
          <w:rFonts w:ascii="Arial" w:hAnsi="Arial" w:cs="Arial"/>
          <w:sz w:val="22"/>
          <w:szCs w:val="22"/>
        </w:rPr>
        <w:t xml:space="preserve">Senior </w:t>
      </w:r>
      <w:r w:rsidR="00DC3284" w:rsidRPr="00824C02">
        <w:rPr>
          <w:rFonts w:ascii="Arial" w:hAnsi="Arial" w:cs="Arial"/>
          <w:sz w:val="22"/>
          <w:szCs w:val="22"/>
        </w:rPr>
        <w:t>E</w:t>
      </w:r>
      <w:r w:rsidRPr="00824C02">
        <w:rPr>
          <w:rFonts w:ascii="Arial" w:hAnsi="Arial" w:cs="Arial"/>
          <w:sz w:val="22"/>
          <w:szCs w:val="22"/>
        </w:rPr>
        <w:t>ditor on Oxford-Hachette French/English Dictionary and Concise Oxford-Hachette dictionary projects</w:t>
      </w:r>
    </w:p>
    <w:p w14:paraId="4AEE1BC6" w14:textId="77777777" w:rsidR="00A759FA" w:rsidRPr="00824C02" w:rsidRDefault="00A759FA" w:rsidP="003D6C8F">
      <w:pPr>
        <w:rPr>
          <w:rFonts w:ascii="Arial" w:hAnsi="Arial" w:cs="Arial"/>
          <w:sz w:val="20"/>
          <w:szCs w:val="20"/>
        </w:rPr>
      </w:pPr>
    </w:p>
    <w:sectPr w:rsidR="00A759FA" w:rsidRPr="00824C02" w:rsidSect="00780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B02F" w14:textId="77777777" w:rsidR="00780706" w:rsidRDefault="00780706" w:rsidP="00752B55">
      <w:r>
        <w:separator/>
      </w:r>
    </w:p>
  </w:endnote>
  <w:endnote w:type="continuationSeparator" w:id="0">
    <w:p w14:paraId="1831D862" w14:textId="77777777" w:rsidR="00780706" w:rsidRDefault="00780706" w:rsidP="0075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5B93" w14:textId="77777777" w:rsidR="00780706" w:rsidRDefault="00780706" w:rsidP="00752B55">
      <w:r>
        <w:separator/>
      </w:r>
    </w:p>
  </w:footnote>
  <w:footnote w:type="continuationSeparator" w:id="0">
    <w:p w14:paraId="2AA7D2DE" w14:textId="77777777" w:rsidR="00780706" w:rsidRDefault="00780706" w:rsidP="0075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A4D"/>
    <w:multiLevelType w:val="hybridMultilevel"/>
    <w:tmpl w:val="15862A0E"/>
    <w:lvl w:ilvl="0" w:tplc="7264C80A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6C64"/>
    <w:multiLevelType w:val="hybridMultilevel"/>
    <w:tmpl w:val="2A6CC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036FE"/>
    <w:multiLevelType w:val="hybridMultilevel"/>
    <w:tmpl w:val="BE1A6EC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0AF0E3D"/>
    <w:multiLevelType w:val="hybridMultilevel"/>
    <w:tmpl w:val="BCA6DD42"/>
    <w:lvl w:ilvl="0" w:tplc="7264C80A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475EF"/>
    <w:multiLevelType w:val="hybridMultilevel"/>
    <w:tmpl w:val="3D683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67331"/>
    <w:multiLevelType w:val="hybridMultilevel"/>
    <w:tmpl w:val="DF5C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55CDC"/>
    <w:multiLevelType w:val="hybridMultilevel"/>
    <w:tmpl w:val="40E6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62F3"/>
    <w:multiLevelType w:val="hybridMultilevel"/>
    <w:tmpl w:val="C1FA2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10249"/>
    <w:multiLevelType w:val="hybridMultilevel"/>
    <w:tmpl w:val="CD9667E6"/>
    <w:lvl w:ilvl="0" w:tplc="96AA6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F76B6"/>
    <w:multiLevelType w:val="hybridMultilevel"/>
    <w:tmpl w:val="D628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052BD"/>
    <w:multiLevelType w:val="hybridMultilevel"/>
    <w:tmpl w:val="E618CBD0"/>
    <w:lvl w:ilvl="0" w:tplc="7264C80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2D598A"/>
    <w:multiLevelType w:val="hybridMultilevel"/>
    <w:tmpl w:val="720A5118"/>
    <w:lvl w:ilvl="0" w:tplc="7264C80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267282">
    <w:abstractNumId w:val="8"/>
  </w:num>
  <w:num w:numId="2" w16cid:durableId="720708787">
    <w:abstractNumId w:val="5"/>
  </w:num>
  <w:num w:numId="3" w16cid:durableId="396393152">
    <w:abstractNumId w:val="9"/>
  </w:num>
  <w:num w:numId="4" w16cid:durableId="1129517180">
    <w:abstractNumId w:val="4"/>
  </w:num>
  <w:num w:numId="5" w16cid:durableId="757336318">
    <w:abstractNumId w:val="1"/>
  </w:num>
  <w:num w:numId="6" w16cid:durableId="7371125">
    <w:abstractNumId w:val="2"/>
  </w:num>
  <w:num w:numId="7" w16cid:durableId="608124333">
    <w:abstractNumId w:val="6"/>
  </w:num>
  <w:num w:numId="8" w16cid:durableId="1451506598">
    <w:abstractNumId w:val="7"/>
  </w:num>
  <w:num w:numId="9" w16cid:durableId="1955600298">
    <w:abstractNumId w:val="10"/>
  </w:num>
  <w:num w:numId="10" w16cid:durableId="364602736">
    <w:abstractNumId w:val="11"/>
  </w:num>
  <w:num w:numId="11" w16cid:durableId="80179585">
    <w:abstractNumId w:val="3"/>
  </w:num>
  <w:num w:numId="12" w16cid:durableId="14606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8C"/>
    <w:rsid w:val="00002DB1"/>
    <w:rsid w:val="00007ADE"/>
    <w:rsid w:val="00011D25"/>
    <w:rsid w:val="000146C8"/>
    <w:rsid w:val="000148AD"/>
    <w:rsid w:val="00015AA1"/>
    <w:rsid w:val="00020C0E"/>
    <w:rsid w:val="0003264C"/>
    <w:rsid w:val="00035FF1"/>
    <w:rsid w:val="00037585"/>
    <w:rsid w:val="00043A73"/>
    <w:rsid w:val="00047031"/>
    <w:rsid w:val="00051C27"/>
    <w:rsid w:val="00064CD5"/>
    <w:rsid w:val="000662F0"/>
    <w:rsid w:val="000815C7"/>
    <w:rsid w:val="00093641"/>
    <w:rsid w:val="00094C99"/>
    <w:rsid w:val="000A3480"/>
    <w:rsid w:val="000A3D7D"/>
    <w:rsid w:val="000B2978"/>
    <w:rsid w:val="000B48FE"/>
    <w:rsid w:val="000B7FDD"/>
    <w:rsid w:val="000D3DB2"/>
    <w:rsid w:val="000D4FFC"/>
    <w:rsid w:val="000D698C"/>
    <w:rsid w:val="000E10EC"/>
    <w:rsid w:val="000E133A"/>
    <w:rsid w:val="000E2F19"/>
    <w:rsid w:val="000F2952"/>
    <w:rsid w:val="000F5D2A"/>
    <w:rsid w:val="000F7AB5"/>
    <w:rsid w:val="00100CAD"/>
    <w:rsid w:val="00102E6D"/>
    <w:rsid w:val="0011365E"/>
    <w:rsid w:val="00127BBE"/>
    <w:rsid w:val="00136095"/>
    <w:rsid w:val="00142096"/>
    <w:rsid w:val="00146C0D"/>
    <w:rsid w:val="00150521"/>
    <w:rsid w:val="001527D7"/>
    <w:rsid w:val="00153075"/>
    <w:rsid w:val="001611A2"/>
    <w:rsid w:val="0016608F"/>
    <w:rsid w:val="00172058"/>
    <w:rsid w:val="00172551"/>
    <w:rsid w:val="00172FD7"/>
    <w:rsid w:val="00174117"/>
    <w:rsid w:val="00174920"/>
    <w:rsid w:val="001809E8"/>
    <w:rsid w:val="00196824"/>
    <w:rsid w:val="001A61FC"/>
    <w:rsid w:val="001B1CBF"/>
    <w:rsid w:val="001C0A8F"/>
    <w:rsid w:val="001C6004"/>
    <w:rsid w:val="001C7366"/>
    <w:rsid w:val="001D02D4"/>
    <w:rsid w:val="001D0FCE"/>
    <w:rsid w:val="001D13B1"/>
    <w:rsid w:val="001D2262"/>
    <w:rsid w:val="001D2AE4"/>
    <w:rsid w:val="001D4134"/>
    <w:rsid w:val="001D4B6F"/>
    <w:rsid w:val="001D5275"/>
    <w:rsid w:val="001D6B97"/>
    <w:rsid w:val="001E578B"/>
    <w:rsid w:val="001F08EC"/>
    <w:rsid w:val="001F37CC"/>
    <w:rsid w:val="001F4245"/>
    <w:rsid w:val="001F537F"/>
    <w:rsid w:val="001F7F69"/>
    <w:rsid w:val="00201088"/>
    <w:rsid w:val="00207D92"/>
    <w:rsid w:val="0021305A"/>
    <w:rsid w:val="00214D98"/>
    <w:rsid w:val="002159E0"/>
    <w:rsid w:val="00217201"/>
    <w:rsid w:val="00221BA7"/>
    <w:rsid w:val="002236DD"/>
    <w:rsid w:val="0022530C"/>
    <w:rsid w:val="002253A0"/>
    <w:rsid w:val="00234987"/>
    <w:rsid w:val="00241FB7"/>
    <w:rsid w:val="002436CF"/>
    <w:rsid w:val="00251F44"/>
    <w:rsid w:val="0025270B"/>
    <w:rsid w:val="00260DC8"/>
    <w:rsid w:val="00264EEF"/>
    <w:rsid w:val="00266025"/>
    <w:rsid w:val="00266820"/>
    <w:rsid w:val="00267316"/>
    <w:rsid w:val="0027055E"/>
    <w:rsid w:val="002705D0"/>
    <w:rsid w:val="00272EC1"/>
    <w:rsid w:val="002803E8"/>
    <w:rsid w:val="00285673"/>
    <w:rsid w:val="00291280"/>
    <w:rsid w:val="002917FD"/>
    <w:rsid w:val="00292072"/>
    <w:rsid w:val="002936EC"/>
    <w:rsid w:val="00294B03"/>
    <w:rsid w:val="002972AA"/>
    <w:rsid w:val="002B3CDE"/>
    <w:rsid w:val="002B3E6D"/>
    <w:rsid w:val="002C2BD0"/>
    <w:rsid w:val="002C5AED"/>
    <w:rsid w:val="002C69DF"/>
    <w:rsid w:val="002D169A"/>
    <w:rsid w:val="002E25A2"/>
    <w:rsid w:val="002E5312"/>
    <w:rsid w:val="002E58E7"/>
    <w:rsid w:val="002F2C80"/>
    <w:rsid w:val="00307B2C"/>
    <w:rsid w:val="003171FA"/>
    <w:rsid w:val="00320C14"/>
    <w:rsid w:val="0032610D"/>
    <w:rsid w:val="00330E30"/>
    <w:rsid w:val="0034339D"/>
    <w:rsid w:val="00344315"/>
    <w:rsid w:val="00345427"/>
    <w:rsid w:val="003479CB"/>
    <w:rsid w:val="00350892"/>
    <w:rsid w:val="00360C28"/>
    <w:rsid w:val="00364102"/>
    <w:rsid w:val="00390407"/>
    <w:rsid w:val="003961BB"/>
    <w:rsid w:val="003A0F88"/>
    <w:rsid w:val="003B5CC6"/>
    <w:rsid w:val="003C0010"/>
    <w:rsid w:val="003C16EC"/>
    <w:rsid w:val="003C2328"/>
    <w:rsid w:val="003C4DBC"/>
    <w:rsid w:val="003D226A"/>
    <w:rsid w:val="003D6C8F"/>
    <w:rsid w:val="003D7512"/>
    <w:rsid w:val="003E268A"/>
    <w:rsid w:val="003E689B"/>
    <w:rsid w:val="003E7DA0"/>
    <w:rsid w:val="003F1FC5"/>
    <w:rsid w:val="003F282E"/>
    <w:rsid w:val="003F5FE0"/>
    <w:rsid w:val="00400E99"/>
    <w:rsid w:val="004064BA"/>
    <w:rsid w:val="004104CB"/>
    <w:rsid w:val="00410F26"/>
    <w:rsid w:val="004118E3"/>
    <w:rsid w:val="00417691"/>
    <w:rsid w:val="00420685"/>
    <w:rsid w:val="004303E4"/>
    <w:rsid w:val="00434FC7"/>
    <w:rsid w:val="004436D6"/>
    <w:rsid w:val="00453F8D"/>
    <w:rsid w:val="004544D9"/>
    <w:rsid w:val="00460C88"/>
    <w:rsid w:val="00465CF9"/>
    <w:rsid w:val="004727CD"/>
    <w:rsid w:val="00472815"/>
    <w:rsid w:val="00474A14"/>
    <w:rsid w:val="004752DB"/>
    <w:rsid w:val="00481FB9"/>
    <w:rsid w:val="00484550"/>
    <w:rsid w:val="00484705"/>
    <w:rsid w:val="00490E65"/>
    <w:rsid w:val="0049319A"/>
    <w:rsid w:val="0049477C"/>
    <w:rsid w:val="00494AEC"/>
    <w:rsid w:val="00496D4B"/>
    <w:rsid w:val="00496F9F"/>
    <w:rsid w:val="004A3313"/>
    <w:rsid w:val="004A435F"/>
    <w:rsid w:val="004A4EFA"/>
    <w:rsid w:val="004A697B"/>
    <w:rsid w:val="004B2722"/>
    <w:rsid w:val="004B5860"/>
    <w:rsid w:val="004C0EEB"/>
    <w:rsid w:val="004C13D2"/>
    <w:rsid w:val="004D12C7"/>
    <w:rsid w:val="004F01F9"/>
    <w:rsid w:val="004F310E"/>
    <w:rsid w:val="00502786"/>
    <w:rsid w:val="005079F0"/>
    <w:rsid w:val="00510DF9"/>
    <w:rsid w:val="00515259"/>
    <w:rsid w:val="00517BEC"/>
    <w:rsid w:val="0052447F"/>
    <w:rsid w:val="00526ECC"/>
    <w:rsid w:val="00530C62"/>
    <w:rsid w:val="00534F1D"/>
    <w:rsid w:val="005359E8"/>
    <w:rsid w:val="00540541"/>
    <w:rsid w:val="0054799B"/>
    <w:rsid w:val="00550170"/>
    <w:rsid w:val="005512F9"/>
    <w:rsid w:val="00554CB8"/>
    <w:rsid w:val="005554C3"/>
    <w:rsid w:val="0055633F"/>
    <w:rsid w:val="0055721B"/>
    <w:rsid w:val="00563272"/>
    <w:rsid w:val="0056744C"/>
    <w:rsid w:val="00580774"/>
    <w:rsid w:val="005947A5"/>
    <w:rsid w:val="005960AB"/>
    <w:rsid w:val="0059691E"/>
    <w:rsid w:val="0059694D"/>
    <w:rsid w:val="005A5069"/>
    <w:rsid w:val="005A720A"/>
    <w:rsid w:val="005C0937"/>
    <w:rsid w:val="005C6E89"/>
    <w:rsid w:val="005D1F43"/>
    <w:rsid w:val="005E1497"/>
    <w:rsid w:val="005E2FD7"/>
    <w:rsid w:val="005F1B5A"/>
    <w:rsid w:val="005F2E46"/>
    <w:rsid w:val="005F5680"/>
    <w:rsid w:val="005F5FCA"/>
    <w:rsid w:val="005F67B9"/>
    <w:rsid w:val="00603158"/>
    <w:rsid w:val="00626AC8"/>
    <w:rsid w:val="0063010B"/>
    <w:rsid w:val="0065492F"/>
    <w:rsid w:val="00661ACB"/>
    <w:rsid w:val="00664796"/>
    <w:rsid w:val="00673FDD"/>
    <w:rsid w:val="00675E92"/>
    <w:rsid w:val="00677516"/>
    <w:rsid w:val="00680F22"/>
    <w:rsid w:val="00685553"/>
    <w:rsid w:val="006917A9"/>
    <w:rsid w:val="006A23D7"/>
    <w:rsid w:val="006A59E9"/>
    <w:rsid w:val="006B58A6"/>
    <w:rsid w:val="006B6B4D"/>
    <w:rsid w:val="006C3A55"/>
    <w:rsid w:val="006C3DB7"/>
    <w:rsid w:val="006C7872"/>
    <w:rsid w:val="006D07A8"/>
    <w:rsid w:val="006D35F1"/>
    <w:rsid w:val="006D394C"/>
    <w:rsid w:val="006D4110"/>
    <w:rsid w:val="006D711F"/>
    <w:rsid w:val="006D74CA"/>
    <w:rsid w:val="006E3C6B"/>
    <w:rsid w:val="006F1515"/>
    <w:rsid w:val="006F3BCC"/>
    <w:rsid w:val="006F3DEC"/>
    <w:rsid w:val="006F4F8D"/>
    <w:rsid w:val="006F518F"/>
    <w:rsid w:val="00701F20"/>
    <w:rsid w:val="00706F4A"/>
    <w:rsid w:val="007202B0"/>
    <w:rsid w:val="00725A09"/>
    <w:rsid w:val="007275C3"/>
    <w:rsid w:val="00734155"/>
    <w:rsid w:val="0073454C"/>
    <w:rsid w:val="0073671B"/>
    <w:rsid w:val="00737DA4"/>
    <w:rsid w:val="007400F2"/>
    <w:rsid w:val="00742BC9"/>
    <w:rsid w:val="00746BFE"/>
    <w:rsid w:val="00750E55"/>
    <w:rsid w:val="00752B55"/>
    <w:rsid w:val="00757161"/>
    <w:rsid w:val="00760E22"/>
    <w:rsid w:val="00763D1B"/>
    <w:rsid w:val="00764EA3"/>
    <w:rsid w:val="007674BC"/>
    <w:rsid w:val="00767501"/>
    <w:rsid w:val="00780706"/>
    <w:rsid w:val="00781407"/>
    <w:rsid w:val="00786D3C"/>
    <w:rsid w:val="007912CF"/>
    <w:rsid w:val="007A1A41"/>
    <w:rsid w:val="007A4792"/>
    <w:rsid w:val="007B02A9"/>
    <w:rsid w:val="007B0710"/>
    <w:rsid w:val="007B76A9"/>
    <w:rsid w:val="007B772F"/>
    <w:rsid w:val="007C5069"/>
    <w:rsid w:val="007C6B1B"/>
    <w:rsid w:val="007D1FAB"/>
    <w:rsid w:val="007D6F1C"/>
    <w:rsid w:val="00803985"/>
    <w:rsid w:val="00804D93"/>
    <w:rsid w:val="00805894"/>
    <w:rsid w:val="00811D2E"/>
    <w:rsid w:val="00817646"/>
    <w:rsid w:val="00817B49"/>
    <w:rsid w:val="00824C02"/>
    <w:rsid w:val="00827561"/>
    <w:rsid w:val="00832F8A"/>
    <w:rsid w:val="00834989"/>
    <w:rsid w:val="00835279"/>
    <w:rsid w:val="00835A15"/>
    <w:rsid w:val="00841E30"/>
    <w:rsid w:val="008425DF"/>
    <w:rsid w:val="00842FE9"/>
    <w:rsid w:val="00856791"/>
    <w:rsid w:val="00856DEC"/>
    <w:rsid w:val="008666D8"/>
    <w:rsid w:val="00870DE4"/>
    <w:rsid w:val="00882CA1"/>
    <w:rsid w:val="008A7007"/>
    <w:rsid w:val="008B01D5"/>
    <w:rsid w:val="008B033D"/>
    <w:rsid w:val="008C23D5"/>
    <w:rsid w:val="008D0C4B"/>
    <w:rsid w:val="008D3D54"/>
    <w:rsid w:val="008E4BF4"/>
    <w:rsid w:val="008F0BA7"/>
    <w:rsid w:val="008F4D72"/>
    <w:rsid w:val="0090312D"/>
    <w:rsid w:val="0090396A"/>
    <w:rsid w:val="00903EE4"/>
    <w:rsid w:val="0091652B"/>
    <w:rsid w:val="00923D49"/>
    <w:rsid w:val="0092525B"/>
    <w:rsid w:val="0092741F"/>
    <w:rsid w:val="009341F5"/>
    <w:rsid w:val="00934635"/>
    <w:rsid w:val="00944EAD"/>
    <w:rsid w:val="0094760E"/>
    <w:rsid w:val="009839A9"/>
    <w:rsid w:val="00992145"/>
    <w:rsid w:val="00994BA9"/>
    <w:rsid w:val="009A1619"/>
    <w:rsid w:val="009A2104"/>
    <w:rsid w:val="009A2815"/>
    <w:rsid w:val="009A2E0F"/>
    <w:rsid w:val="009A6911"/>
    <w:rsid w:val="009B0E52"/>
    <w:rsid w:val="009B6AB8"/>
    <w:rsid w:val="009C0CD1"/>
    <w:rsid w:val="009C7DB3"/>
    <w:rsid w:val="009D0C15"/>
    <w:rsid w:val="009E335A"/>
    <w:rsid w:val="009E3739"/>
    <w:rsid w:val="009E6A5E"/>
    <w:rsid w:val="009F103E"/>
    <w:rsid w:val="009F54FF"/>
    <w:rsid w:val="00A16690"/>
    <w:rsid w:val="00A16972"/>
    <w:rsid w:val="00A211A7"/>
    <w:rsid w:val="00A253BA"/>
    <w:rsid w:val="00A25E1B"/>
    <w:rsid w:val="00A27B5B"/>
    <w:rsid w:val="00A27E7A"/>
    <w:rsid w:val="00A31963"/>
    <w:rsid w:val="00A35D94"/>
    <w:rsid w:val="00A375D0"/>
    <w:rsid w:val="00A4312B"/>
    <w:rsid w:val="00A439A0"/>
    <w:rsid w:val="00A50E2C"/>
    <w:rsid w:val="00A53CAC"/>
    <w:rsid w:val="00A63238"/>
    <w:rsid w:val="00A6596C"/>
    <w:rsid w:val="00A714CD"/>
    <w:rsid w:val="00A73D1C"/>
    <w:rsid w:val="00A759FA"/>
    <w:rsid w:val="00A81D1B"/>
    <w:rsid w:val="00A8202B"/>
    <w:rsid w:val="00A825FF"/>
    <w:rsid w:val="00A84153"/>
    <w:rsid w:val="00A902C9"/>
    <w:rsid w:val="00A904D1"/>
    <w:rsid w:val="00A934A0"/>
    <w:rsid w:val="00A935FC"/>
    <w:rsid w:val="00AA592C"/>
    <w:rsid w:val="00AB1E7E"/>
    <w:rsid w:val="00AB2E0D"/>
    <w:rsid w:val="00AB5AC7"/>
    <w:rsid w:val="00AC0431"/>
    <w:rsid w:val="00AC6EF5"/>
    <w:rsid w:val="00AD1927"/>
    <w:rsid w:val="00AD2E31"/>
    <w:rsid w:val="00AE4297"/>
    <w:rsid w:val="00AF1885"/>
    <w:rsid w:val="00AF59FE"/>
    <w:rsid w:val="00B0397F"/>
    <w:rsid w:val="00B05DC0"/>
    <w:rsid w:val="00B2347A"/>
    <w:rsid w:val="00B25B38"/>
    <w:rsid w:val="00B33DAD"/>
    <w:rsid w:val="00B36801"/>
    <w:rsid w:val="00B4035E"/>
    <w:rsid w:val="00B40F22"/>
    <w:rsid w:val="00B51EFD"/>
    <w:rsid w:val="00B5659C"/>
    <w:rsid w:val="00B56B9A"/>
    <w:rsid w:val="00B56FDC"/>
    <w:rsid w:val="00B60410"/>
    <w:rsid w:val="00B65BB9"/>
    <w:rsid w:val="00B67B2F"/>
    <w:rsid w:val="00B712B6"/>
    <w:rsid w:val="00B73A52"/>
    <w:rsid w:val="00B7538A"/>
    <w:rsid w:val="00B82FEA"/>
    <w:rsid w:val="00B8593B"/>
    <w:rsid w:val="00B922EB"/>
    <w:rsid w:val="00B94C25"/>
    <w:rsid w:val="00B96E02"/>
    <w:rsid w:val="00BA1B0B"/>
    <w:rsid w:val="00BA55B6"/>
    <w:rsid w:val="00BB4024"/>
    <w:rsid w:val="00BC562B"/>
    <w:rsid w:val="00BD012B"/>
    <w:rsid w:val="00BD096D"/>
    <w:rsid w:val="00BD2320"/>
    <w:rsid w:val="00BD2BF4"/>
    <w:rsid w:val="00BD443F"/>
    <w:rsid w:val="00BD771C"/>
    <w:rsid w:val="00BE095E"/>
    <w:rsid w:val="00BE2647"/>
    <w:rsid w:val="00BE41BD"/>
    <w:rsid w:val="00BE64DE"/>
    <w:rsid w:val="00BF0C13"/>
    <w:rsid w:val="00BF1CBA"/>
    <w:rsid w:val="00BF1EB0"/>
    <w:rsid w:val="00BF4856"/>
    <w:rsid w:val="00C0225B"/>
    <w:rsid w:val="00C04989"/>
    <w:rsid w:val="00C0791D"/>
    <w:rsid w:val="00C14075"/>
    <w:rsid w:val="00C1472A"/>
    <w:rsid w:val="00C178A2"/>
    <w:rsid w:val="00C2250C"/>
    <w:rsid w:val="00C22512"/>
    <w:rsid w:val="00C252CC"/>
    <w:rsid w:val="00C31DA0"/>
    <w:rsid w:val="00C3531F"/>
    <w:rsid w:val="00C379FB"/>
    <w:rsid w:val="00C43B45"/>
    <w:rsid w:val="00C53ADD"/>
    <w:rsid w:val="00C53E04"/>
    <w:rsid w:val="00C60555"/>
    <w:rsid w:val="00C67D6C"/>
    <w:rsid w:val="00C72D0C"/>
    <w:rsid w:val="00C8139A"/>
    <w:rsid w:val="00C826CE"/>
    <w:rsid w:val="00C83206"/>
    <w:rsid w:val="00C8544C"/>
    <w:rsid w:val="00C86AEC"/>
    <w:rsid w:val="00C86D36"/>
    <w:rsid w:val="00C96112"/>
    <w:rsid w:val="00CA0DF0"/>
    <w:rsid w:val="00CA2DC4"/>
    <w:rsid w:val="00CA5E9D"/>
    <w:rsid w:val="00CA633D"/>
    <w:rsid w:val="00CB2CBA"/>
    <w:rsid w:val="00CC51E7"/>
    <w:rsid w:val="00CC6D08"/>
    <w:rsid w:val="00CD01F7"/>
    <w:rsid w:val="00CD066F"/>
    <w:rsid w:val="00CD3C85"/>
    <w:rsid w:val="00CD79E5"/>
    <w:rsid w:val="00CE1EBC"/>
    <w:rsid w:val="00CF0637"/>
    <w:rsid w:val="00CF323A"/>
    <w:rsid w:val="00CF3574"/>
    <w:rsid w:val="00CF5494"/>
    <w:rsid w:val="00CF7532"/>
    <w:rsid w:val="00CF7C2F"/>
    <w:rsid w:val="00D0615D"/>
    <w:rsid w:val="00D10BD4"/>
    <w:rsid w:val="00D131D2"/>
    <w:rsid w:val="00D14D73"/>
    <w:rsid w:val="00D15D54"/>
    <w:rsid w:val="00D17695"/>
    <w:rsid w:val="00D2089D"/>
    <w:rsid w:val="00D20CA5"/>
    <w:rsid w:val="00D3280A"/>
    <w:rsid w:val="00D42B84"/>
    <w:rsid w:val="00D50505"/>
    <w:rsid w:val="00D56DF5"/>
    <w:rsid w:val="00D64271"/>
    <w:rsid w:val="00D67070"/>
    <w:rsid w:val="00D74008"/>
    <w:rsid w:val="00D76C5A"/>
    <w:rsid w:val="00D803CF"/>
    <w:rsid w:val="00D9446F"/>
    <w:rsid w:val="00D960D2"/>
    <w:rsid w:val="00D97552"/>
    <w:rsid w:val="00D97749"/>
    <w:rsid w:val="00DA1C8B"/>
    <w:rsid w:val="00DA2238"/>
    <w:rsid w:val="00DA3328"/>
    <w:rsid w:val="00DA61D3"/>
    <w:rsid w:val="00DB2BAD"/>
    <w:rsid w:val="00DB51D8"/>
    <w:rsid w:val="00DB5CF5"/>
    <w:rsid w:val="00DB669C"/>
    <w:rsid w:val="00DC3284"/>
    <w:rsid w:val="00DC65D0"/>
    <w:rsid w:val="00DD2BF3"/>
    <w:rsid w:val="00DD4463"/>
    <w:rsid w:val="00DE0B91"/>
    <w:rsid w:val="00DE3241"/>
    <w:rsid w:val="00DE3AE7"/>
    <w:rsid w:val="00DE743A"/>
    <w:rsid w:val="00DF05CF"/>
    <w:rsid w:val="00E078FA"/>
    <w:rsid w:val="00E07BAD"/>
    <w:rsid w:val="00E111CD"/>
    <w:rsid w:val="00E138DA"/>
    <w:rsid w:val="00E27202"/>
    <w:rsid w:val="00E33ED5"/>
    <w:rsid w:val="00E4034A"/>
    <w:rsid w:val="00E43D27"/>
    <w:rsid w:val="00E44E1A"/>
    <w:rsid w:val="00E51918"/>
    <w:rsid w:val="00E544B7"/>
    <w:rsid w:val="00E57FAF"/>
    <w:rsid w:val="00E61C2F"/>
    <w:rsid w:val="00E70CA4"/>
    <w:rsid w:val="00E7569B"/>
    <w:rsid w:val="00E801E2"/>
    <w:rsid w:val="00E836EB"/>
    <w:rsid w:val="00E84F1D"/>
    <w:rsid w:val="00E85133"/>
    <w:rsid w:val="00E9087B"/>
    <w:rsid w:val="00E952CA"/>
    <w:rsid w:val="00EA7742"/>
    <w:rsid w:val="00EB14E2"/>
    <w:rsid w:val="00EB45DC"/>
    <w:rsid w:val="00EB6A48"/>
    <w:rsid w:val="00EC2E50"/>
    <w:rsid w:val="00EC52B1"/>
    <w:rsid w:val="00ED1A5C"/>
    <w:rsid w:val="00EE1F3A"/>
    <w:rsid w:val="00EE4583"/>
    <w:rsid w:val="00EE55EC"/>
    <w:rsid w:val="00EE72C6"/>
    <w:rsid w:val="00EF12D3"/>
    <w:rsid w:val="00EF4093"/>
    <w:rsid w:val="00F05A7E"/>
    <w:rsid w:val="00F07328"/>
    <w:rsid w:val="00F279AA"/>
    <w:rsid w:val="00F308C1"/>
    <w:rsid w:val="00F3275A"/>
    <w:rsid w:val="00F40825"/>
    <w:rsid w:val="00F41B11"/>
    <w:rsid w:val="00F52CBE"/>
    <w:rsid w:val="00F60D08"/>
    <w:rsid w:val="00F65103"/>
    <w:rsid w:val="00F66A70"/>
    <w:rsid w:val="00F67B14"/>
    <w:rsid w:val="00F82E4C"/>
    <w:rsid w:val="00F8774E"/>
    <w:rsid w:val="00F90AB4"/>
    <w:rsid w:val="00F970A3"/>
    <w:rsid w:val="00FA1BAF"/>
    <w:rsid w:val="00FA1C7A"/>
    <w:rsid w:val="00FA6C8C"/>
    <w:rsid w:val="00FA7845"/>
    <w:rsid w:val="00FC089A"/>
    <w:rsid w:val="00FC1674"/>
    <w:rsid w:val="00FC7C73"/>
    <w:rsid w:val="00FD57B8"/>
    <w:rsid w:val="00FE57C0"/>
    <w:rsid w:val="00FE5D6B"/>
    <w:rsid w:val="00FE69AC"/>
    <w:rsid w:val="00FF0119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EA483"/>
  <w15:chartTrackingRefBased/>
  <w15:docId w15:val="{315A727D-F4CA-F842-9606-50E8AEAF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2FD7"/>
    <w:rPr>
      <w:color w:val="0000FF"/>
      <w:u w:val="single"/>
    </w:rPr>
  </w:style>
  <w:style w:type="paragraph" w:styleId="BalloonText">
    <w:name w:val="Balloon Text"/>
    <w:basedOn w:val="Normal"/>
    <w:semiHidden/>
    <w:rsid w:val="00A820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2B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2B5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52B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2B5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93641"/>
    <w:pPr>
      <w:ind w:left="720"/>
      <w:contextualSpacing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chalmers@googl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C3C7-4CE1-4827-9A2A-64820975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Marianne CHALMERS</vt:lpstr>
    </vt:vector>
  </TitlesOfParts>
  <Company/>
  <LinksUpToDate>false</LinksUpToDate>
  <CharactersWithSpaces>14204</CharactersWithSpaces>
  <SharedDoc>false</SharedDoc>
  <HLinks>
    <vt:vector size="6" baseType="variant"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mailto:marianne.chalmers@ntlworld.com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Marianne CHALMERS</dc:title>
  <dc:subject/>
  <dc:creator>Marianne</dc:creator>
  <cp:keywords/>
  <cp:lastModifiedBy>Marianne Chalmers</cp:lastModifiedBy>
  <cp:revision>34</cp:revision>
  <cp:lastPrinted>2019-07-19T17:07:00Z</cp:lastPrinted>
  <dcterms:created xsi:type="dcterms:W3CDTF">2022-06-30T08:15:00Z</dcterms:created>
  <dcterms:modified xsi:type="dcterms:W3CDTF">2024-03-27T12:58:00Z</dcterms:modified>
</cp:coreProperties>
</file>